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77959" w14:textId="60ED35E4" w:rsidR="00D7303F" w:rsidRPr="00152611" w:rsidRDefault="00D7303F" w:rsidP="00D7303F">
      <w:pPr>
        <w:pStyle w:val="Heading2"/>
        <w:spacing w:before="0"/>
        <w:rPr>
          <w:rFonts w:ascii="Times New Roman" w:eastAsia="Times New Roman" w:hAnsi="Times New Roman" w:cs="Times New Roman"/>
          <w:bCs w:val="0"/>
          <w:color w:val="auto"/>
          <w:sz w:val="28"/>
          <w:szCs w:val="28"/>
        </w:rPr>
      </w:pPr>
      <w:r w:rsidRPr="00152611">
        <w:rPr>
          <w:rFonts w:ascii="Times New Roman" w:eastAsia="Times New Roman" w:hAnsi="Times New Roman" w:cs="Times New Roman"/>
          <w:bCs w:val="0"/>
          <w:color w:val="auto"/>
          <w:sz w:val="28"/>
          <w:szCs w:val="28"/>
        </w:rPr>
        <w:t xml:space="preserve">Comment Period Open </w:t>
      </w:r>
      <w:r w:rsidR="00973B14" w:rsidRPr="00152611">
        <w:rPr>
          <w:rFonts w:ascii="Times New Roman" w:eastAsia="Times New Roman" w:hAnsi="Times New Roman" w:cs="Times New Roman"/>
          <w:bCs w:val="0"/>
          <w:color w:val="auto"/>
          <w:sz w:val="28"/>
          <w:szCs w:val="28"/>
        </w:rPr>
        <w:t xml:space="preserve">Related to </w:t>
      </w:r>
      <w:r w:rsidRPr="00152611">
        <w:rPr>
          <w:rFonts w:ascii="Times New Roman" w:eastAsia="Times New Roman" w:hAnsi="Times New Roman" w:cs="Times New Roman"/>
          <w:bCs w:val="0"/>
          <w:color w:val="auto"/>
          <w:sz w:val="28"/>
          <w:szCs w:val="28"/>
        </w:rPr>
        <w:t>Title V Block Grant Proposed Updates</w:t>
      </w:r>
    </w:p>
    <w:p w14:paraId="0245CF0C" w14:textId="77777777" w:rsidR="00D7303F" w:rsidRPr="00152611" w:rsidRDefault="00D7303F" w:rsidP="00D7303F">
      <w:pPr>
        <w:pStyle w:val="NormalWeb"/>
        <w:spacing w:before="0" w:beforeAutospacing="0" w:after="0" w:afterAutospacing="0"/>
        <w:rPr>
          <w:rFonts w:ascii="Times New Roman" w:hAnsi="Times New Roman"/>
          <w:color w:val="333333"/>
          <w:sz w:val="24"/>
          <w:szCs w:val="24"/>
        </w:rPr>
      </w:pPr>
    </w:p>
    <w:p w14:paraId="47BC4499" w14:textId="35DF0AA2" w:rsidR="00D7303F" w:rsidRPr="00B75528" w:rsidRDefault="00D7303F" w:rsidP="00D7303F">
      <w:pPr>
        <w:pStyle w:val="NormalWeb"/>
        <w:spacing w:before="0" w:beforeAutospacing="0" w:after="0" w:afterAutospacing="0"/>
        <w:rPr>
          <w:rFonts w:ascii="Times New Roman" w:hAnsi="Times New Roman"/>
          <w:color w:val="333333"/>
          <w:sz w:val="24"/>
          <w:szCs w:val="24"/>
        </w:rPr>
      </w:pPr>
      <w:r w:rsidRPr="00B75528">
        <w:rPr>
          <w:rFonts w:ascii="Times New Roman" w:hAnsi="Times New Roman"/>
          <w:color w:val="333333"/>
          <w:sz w:val="24"/>
          <w:szCs w:val="24"/>
        </w:rPr>
        <w:t xml:space="preserve">The Health Resources and Services Administration (HRSA) has proposed updates to the Title V Maternal and Child Health Services Block Grant guidance for the </w:t>
      </w:r>
      <w:r w:rsidRPr="00B75528">
        <w:rPr>
          <w:rFonts w:ascii="Times New Roman" w:hAnsi="Times New Roman"/>
          <w:b/>
          <w:color w:val="333333"/>
          <w:sz w:val="24"/>
          <w:szCs w:val="24"/>
        </w:rPr>
        <w:t xml:space="preserve">next 5-year </w:t>
      </w:r>
      <w:r w:rsidR="001D5A64" w:rsidRPr="00B75528">
        <w:rPr>
          <w:rFonts w:ascii="Times New Roman" w:hAnsi="Times New Roman"/>
          <w:b/>
          <w:color w:val="333333"/>
          <w:sz w:val="24"/>
          <w:szCs w:val="24"/>
        </w:rPr>
        <w:t>(2020</w:t>
      </w:r>
      <w:r w:rsidR="00C40B6E" w:rsidRPr="00B75528">
        <w:rPr>
          <w:rFonts w:ascii="Times New Roman" w:hAnsi="Times New Roman"/>
          <w:b/>
          <w:color w:val="333333"/>
          <w:sz w:val="24"/>
          <w:szCs w:val="24"/>
        </w:rPr>
        <w:t>–</w:t>
      </w:r>
      <w:r w:rsidR="001D5A64" w:rsidRPr="00B75528">
        <w:rPr>
          <w:rFonts w:ascii="Times New Roman" w:hAnsi="Times New Roman"/>
          <w:b/>
          <w:color w:val="333333"/>
          <w:sz w:val="24"/>
          <w:szCs w:val="24"/>
        </w:rPr>
        <w:t>2025)</w:t>
      </w:r>
      <w:r w:rsidR="001D5A64" w:rsidRPr="00B75528">
        <w:rPr>
          <w:rFonts w:ascii="Times New Roman" w:hAnsi="Times New Roman"/>
          <w:color w:val="333333"/>
          <w:sz w:val="24"/>
          <w:szCs w:val="24"/>
        </w:rPr>
        <w:t xml:space="preserve"> </w:t>
      </w:r>
      <w:r w:rsidRPr="00B75528">
        <w:rPr>
          <w:rFonts w:ascii="Times New Roman" w:hAnsi="Times New Roman"/>
          <w:color w:val="333333"/>
          <w:sz w:val="24"/>
          <w:szCs w:val="24"/>
        </w:rPr>
        <w:t>period. This guidance is used by states and jurisdictions in applying for block grants and in preparing the required annual report.</w:t>
      </w:r>
    </w:p>
    <w:p w14:paraId="1CA077AD" w14:textId="77777777" w:rsidR="00D7303F" w:rsidRPr="00B75528" w:rsidRDefault="00D7303F" w:rsidP="00D7303F">
      <w:pPr>
        <w:pStyle w:val="NormalWeb"/>
        <w:spacing w:before="0" w:beforeAutospacing="0" w:after="0" w:afterAutospacing="0"/>
        <w:rPr>
          <w:rFonts w:ascii="Times New Roman" w:hAnsi="Times New Roman"/>
          <w:color w:val="333333"/>
          <w:sz w:val="24"/>
          <w:szCs w:val="24"/>
        </w:rPr>
      </w:pPr>
    </w:p>
    <w:p w14:paraId="531BF65F" w14:textId="145898E4" w:rsidR="00D7303F" w:rsidRPr="00B75528" w:rsidRDefault="00D7303F" w:rsidP="00D7303F">
      <w:pPr>
        <w:pStyle w:val="NormalWeb"/>
        <w:spacing w:before="0" w:beforeAutospacing="0" w:after="0" w:afterAutospacing="0"/>
        <w:rPr>
          <w:rFonts w:ascii="Times New Roman" w:hAnsi="Times New Roman"/>
          <w:color w:val="333333"/>
          <w:sz w:val="24"/>
          <w:szCs w:val="24"/>
        </w:rPr>
      </w:pPr>
      <w:r w:rsidRPr="00B75528">
        <w:rPr>
          <w:rFonts w:ascii="Times New Roman" w:hAnsi="Times New Roman"/>
          <w:color w:val="333333"/>
          <w:sz w:val="24"/>
          <w:szCs w:val="24"/>
        </w:rPr>
        <w:t>HRSA has proposed several changes to the guidance</w:t>
      </w:r>
      <w:r w:rsidR="009F0353">
        <w:rPr>
          <w:rFonts w:ascii="Times New Roman" w:hAnsi="Times New Roman"/>
          <w:color w:val="333333"/>
          <w:sz w:val="24"/>
          <w:szCs w:val="24"/>
        </w:rPr>
        <w:t>, which could significantly impact oral health and the oral health national performance measure (NPM 13)</w:t>
      </w:r>
      <w:r w:rsidRPr="00B75528">
        <w:rPr>
          <w:rFonts w:ascii="Times New Roman" w:hAnsi="Times New Roman"/>
          <w:color w:val="333333"/>
          <w:sz w:val="24"/>
          <w:szCs w:val="24"/>
        </w:rPr>
        <w:t xml:space="preserve">. The most </w:t>
      </w:r>
      <w:r w:rsidR="00773A8F">
        <w:rPr>
          <w:rFonts w:ascii="Times New Roman" w:hAnsi="Times New Roman"/>
          <w:color w:val="333333"/>
          <w:sz w:val="24"/>
          <w:szCs w:val="24"/>
        </w:rPr>
        <w:t>noteworthy</w:t>
      </w:r>
      <w:r w:rsidRPr="00B75528">
        <w:rPr>
          <w:rFonts w:ascii="Times New Roman" w:hAnsi="Times New Roman"/>
          <w:color w:val="333333"/>
          <w:sz w:val="24"/>
          <w:szCs w:val="24"/>
        </w:rPr>
        <w:t xml:space="preserve"> changes impacting </w:t>
      </w:r>
      <w:r w:rsidR="009F0353">
        <w:rPr>
          <w:rFonts w:ascii="Times New Roman" w:hAnsi="Times New Roman"/>
          <w:color w:val="333333"/>
          <w:sz w:val="24"/>
          <w:szCs w:val="24"/>
        </w:rPr>
        <w:t>NPM 13</w:t>
      </w:r>
      <w:r w:rsidRPr="00B75528">
        <w:rPr>
          <w:rFonts w:ascii="Times New Roman" w:hAnsi="Times New Roman"/>
          <w:color w:val="333333"/>
          <w:sz w:val="24"/>
          <w:szCs w:val="24"/>
        </w:rPr>
        <w:t xml:space="preserve"> are (1) </w:t>
      </w:r>
      <w:r w:rsidR="00FA5148">
        <w:rPr>
          <w:rFonts w:ascii="Times New Roman" w:hAnsi="Times New Roman"/>
          <w:color w:val="333333"/>
          <w:sz w:val="24"/>
          <w:szCs w:val="24"/>
        </w:rPr>
        <w:t>a</w:t>
      </w:r>
      <w:r w:rsidR="00FA5148" w:rsidRPr="00B75528">
        <w:rPr>
          <w:rFonts w:ascii="Times New Roman" w:hAnsi="Times New Roman"/>
          <w:color w:val="333333"/>
          <w:sz w:val="24"/>
          <w:szCs w:val="24"/>
        </w:rPr>
        <w:t xml:space="preserve"> </w:t>
      </w:r>
      <w:r w:rsidRPr="00B75528">
        <w:rPr>
          <w:rFonts w:ascii="Times New Roman" w:hAnsi="Times New Roman"/>
          <w:color w:val="333333"/>
          <w:sz w:val="24"/>
          <w:szCs w:val="24"/>
        </w:rPr>
        <w:t xml:space="preserve">reduction in the number of NPMs that states are required to select and (2) loss of </w:t>
      </w:r>
      <w:r w:rsidR="00773A8F">
        <w:rPr>
          <w:rFonts w:ascii="Times New Roman" w:hAnsi="Times New Roman"/>
          <w:color w:val="333333"/>
          <w:sz w:val="24"/>
          <w:szCs w:val="24"/>
        </w:rPr>
        <w:t>the</w:t>
      </w:r>
      <w:r w:rsidRPr="00B75528">
        <w:rPr>
          <w:rFonts w:ascii="Times New Roman" w:hAnsi="Times New Roman"/>
          <w:color w:val="333333"/>
          <w:sz w:val="24"/>
          <w:szCs w:val="24"/>
        </w:rPr>
        <w:t xml:space="preserve"> cross-cutting/life</w:t>
      </w:r>
      <w:r w:rsidR="000E5C9E" w:rsidRPr="00B75528">
        <w:rPr>
          <w:rFonts w:ascii="Times New Roman" w:hAnsi="Times New Roman"/>
          <w:color w:val="333333"/>
          <w:sz w:val="24"/>
          <w:szCs w:val="24"/>
        </w:rPr>
        <w:t xml:space="preserve"> c</w:t>
      </w:r>
      <w:r w:rsidRPr="00B75528">
        <w:rPr>
          <w:rFonts w:ascii="Times New Roman" w:hAnsi="Times New Roman"/>
          <w:color w:val="333333"/>
          <w:sz w:val="24"/>
          <w:szCs w:val="24"/>
        </w:rPr>
        <w:t>our</w:t>
      </w:r>
      <w:r w:rsidR="002967E8" w:rsidRPr="00B75528">
        <w:rPr>
          <w:rFonts w:ascii="Times New Roman" w:hAnsi="Times New Roman"/>
          <w:color w:val="333333"/>
          <w:sz w:val="24"/>
          <w:szCs w:val="24"/>
        </w:rPr>
        <w:t>s</w:t>
      </w:r>
      <w:r w:rsidRPr="00B75528">
        <w:rPr>
          <w:rFonts w:ascii="Times New Roman" w:hAnsi="Times New Roman"/>
          <w:color w:val="333333"/>
          <w:sz w:val="24"/>
          <w:szCs w:val="24"/>
        </w:rPr>
        <w:t>e domain</w:t>
      </w:r>
      <w:r w:rsidR="00773A8F">
        <w:rPr>
          <w:rFonts w:ascii="Times New Roman" w:hAnsi="Times New Roman"/>
          <w:color w:val="333333"/>
          <w:sz w:val="24"/>
          <w:szCs w:val="24"/>
        </w:rPr>
        <w:t xml:space="preserve"> that includes oral health</w:t>
      </w:r>
      <w:r w:rsidRPr="00B75528">
        <w:rPr>
          <w:rFonts w:ascii="Times New Roman" w:hAnsi="Times New Roman"/>
          <w:color w:val="333333"/>
          <w:sz w:val="24"/>
          <w:szCs w:val="24"/>
        </w:rPr>
        <w:t>.</w:t>
      </w:r>
    </w:p>
    <w:p w14:paraId="72C78223" w14:textId="77777777" w:rsidR="00D7303F" w:rsidRPr="00B75528" w:rsidRDefault="00D7303F" w:rsidP="00D7303F">
      <w:pPr>
        <w:pStyle w:val="NormalWeb"/>
        <w:spacing w:before="0" w:beforeAutospacing="0" w:after="0" w:afterAutospacing="0"/>
        <w:rPr>
          <w:rFonts w:ascii="Times New Roman" w:hAnsi="Times New Roman"/>
          <w:color w:val="333333"/>
          <w:sz w:val="24"/>
          <w:szCs w:val="24"/>
        </w:rPr>
      </w:pPr>
    </w:p>
    <w:p w14:paraId="6AD85A92" w14:textId="75DE0D78" w:rsidR="00D7303F" w:rsidRPr="00B75528" w:rsidRDefault="00D7303F" w:rsidP="00D7303F">
      <w:pPr>
        <w:pStyle w:val="NormalWeb"/>
        <w:spacing w:before="0" w:beforeAutospacing="0" w:after="0" w:afterAutospacing="0"/>
        <w:rPr>
          <w:rFonts w:ascii="Times New Roman" w:hAnsi="Times New Roman"/>
          <w:color w:val="333333"/>
          <w:sz w:val="24"/>
          <w:szCs w:val="24"/>
        </w:rPr>
      </w:pPr>
      <w:r w:rsidRPr="00B75528">
        <w:rPr>
          <w:rFonts w:ascii="Times New Roman" w:hAnsi="Times New Roman"/>
          <w:color w:val="333333"/>
          <w:sz w:val="24"/>
          <w:szCs w:val="24"/>
        </w:rPr>
        <w:t xml:space="preserve">The guidance </w:t>
      </w:r>
      <w:r w:rsidR="003968B5">
        <w:rPr>
          <w:rFonts w:ascii="Times New Roman" w:hAnsi="Times New Roman"/>
          <w:color w:val="333333"/>
          <w:sz w:val="24"/>
          <w:szCs w:val="24"/>
        </w:rPr>
        <w:t xml:space="preserve">proposes to </w:t>
      </w:r>
      <w:r w:rsidRPr="00B75528">
        <w:rPr>
          <w:rFonts w:ascii="Times New Roman" w:hAnsi="Times New Roman"/>
          <w:color w:val="333333"/>
          <w:sz w:val="24"/>
          <w:szCs w:val="24"/>
        </w:rPr>
        <w:t xml:space="preserve">reduce the minimum number of NPMs that a state is required to select from eight </w:t>
      </w:r>
      <w:r w:rsidR="00FA5148">
        <w:rPr>
          <w:rFonts w:ascii="Times New Roman" w:hAnsi="Times New Roman"/>
          <w:color w:val="333333"/>
          <w:sz w:val="24"/>
          <w:szCs w:val="24"/>
        </w:rPr>
        <w:t xml:space="preserve">(the current number) </w:t>
      </w:r>
      <w:r w:rsidRPr="00B75528">
        <w:rPr>
          <w:rFonts w:ascii="Times New Roman" w:hAnsi="Times New Roman"/>
          <w:color w:val="333333"/>
          <w:sz w:val="24"/>
          <w:szCs w:val="24"/>
        </w:rPr>
        <w:t xml:space="preserve">to five. </w:t>
      </w:r>
      <w:r w:rsidR="00FA5148">
        <w:rPr>
          <w:rFonts w:ascii="Times New Roman" w:hAnsi="Times New Roman"/>
          <w:color w:val="333333"/>
          <w:sz w:val="24"/>
          <w:szCs w:val="24"/>
        </w:rPr>
        <w:t>If the proposed updates are put in place, s</w:t>
      </w:r>
      <w:r w:rsidRPr="00B75528">
        <w:rPr>
          <w:rFonts w:ascii="Times New Roman" w:hAnsi="Times New Roman"/>
          <w:color w:val="333333"/>
          <w:sz w:val="24"/>
          <w:szCs w:val="24"/>
        </w:rPr>
        <w:t xml:space="preserve">tates will </w:t>
      </w:r>
      <w:r w:rsidR="003968B5">
        <w:rPr>
          <w:rFonts w:ascii="Times New Roman" w:hAnsi="Times New Roman"/>
          <w:color w:val="333333"/>
          <w:sz w:val="24"/>
          <w:szCs w:val="24"/>
        </w:rPr>
        <w:t xml:space="preserve">be required to </w:t>
      </w:r>
      <w:r w:rsidRPr="00B75528">
        <w:rPr>
          <w:rFonts w:ascii="Times New Roman" w:hAnsi="Times New Roman"/>
          <w:color w:val="333333"/>
          <w:sz w:val="24"/>
          <w:szCs w:val="24"/>
        </w:rPr>
        <w:t>select at least one NPM in each of the following population health domains: (1) women/maternal health,</w:t>
      </w:r>
      <w:r w:rsidR="00322156">
        <w:rPr>
          <w:rFonts w:ascii="Times New Roman" w:hAnsi="Times New Roman"/>
          <w:color w:val="333333"/>
          <w:sz w:val="24"/>
          <w:szCs w:val="24"/>
        </w:rPr>
        <w:t xml:space="preserve"> </w:t>
      </w:r>
      <w:r w:rsidRPr="00B75528">
        <w:rPr>
          <w:rFonts w:ascii="Times New Roman" w:hAnsi="Times New Roman"/>
          <w:color w:val="333333"/>
          <w:sz w:val="24"/>
          <w:szCs w:val="24"/>
        </w:rPr>
        <w:t xml:space="preserve"> (2) perinatal/infant health, (3) child health, (4) children with special health care needs, and (5) adolescent health. </w:t>
      </w:r>
      <w:r w:rsidR="003968B5">
        <w:rPr>
          <w:rFonts w:ascii="Times New Roman" w:hAnsi="Times New Roman"/>
          <w:color w:val="333333"/>
          <w:sz w:val="24"/>
          <w:szCs w:val="24"/>
        </w:rPr>
        <w:t>S</w:t>
      </w:r>
      <w:r w:rsidR="00773A8F">
        <w:rPr>
          <w:rFonts w:ascii="Times New Roman" w:hAnsi="Times New Roman"/>
          <w:color w:val="333333"/>
          <w:sz w:val="24"/>
          <w:szCs w:val="24"/>
        </w:rPr>
        <w:t xml:space="preserve">ince NPM 13 is part of </w:t>
      </w:r>
      <w:r w:rsidR="00773A8F" w:rsidRPr="005F1FCE">
        <w:rPr>
          <w:rFonts w:ascii="Times New Roman" w:hAnsi="Times New Roman"/>
          <w:color w:val="333333"/>
          <w:sz w:val="24"/>
          <w:szCs w:val="24"/>
        </w:rPr>
        <w:t>the cross-cutting/life course domain</w:t>
      </w:r>
      <w:r w:rsidR="00773A8F">
        <w:rPr>
          <w:rFonts w:ascii="Times New Roman" w:hAnsi="Times New Roman"/>
          <w:color w:val="333333"/>
          <w:sz w:val="24"/>
          <w:szCs w:val="24"/>
        </w:rPr>
        <w:t xml:space="preserve"> that is being proposed for elimi</w:t>
      </w:r>
      <w:r w:rsidR="003968B5">
        <w:rPr>
          <w:rFonts w:ascii="Times New Roman" w:hAnsi="Times New Roman"/>
          <w:color w:val="333333"/>
          <w:sz w:val="24"/>
          <w:szCs w:val="24"/>
        </w:rPr>
        <w:t>nation</w:t>
      </w:r>
      <w:r w:rsidR="00773A8F">
        <w:rPr>
          <w:rFonts w:ascii="Times New Roman" w:hAnsi="Times New Roman"/>
          <w:color w:val="333333"/>
          <w:sz w:val="24"/>
          <w:szCs w:val="24"/>
        </w:rPr>
        <w:t xml:space="preserve">, oral health will be </w:t>
      </w:r>
      <w:r w:rsidR="00773A8F" w:rsidRPr="005F1FCE">
        <w:rPr>
          <w:rFonts w:ascii="Times New Roman" w:hAnsi="Times New Roman"/>
          <w:color w:val="333333"/>
          <w:sz w:val="24"/>
          <w:szCs w:val="24"/>
        </w:rPr>
        <w:t xml:space="preserve">incorporated into </w:t>
      </w:r>
      <w:r w:rsidR="00773A8F">
        <w:rPr>
          <w:rFonts w:ascii="Times New Roman" w:hAnsi="Times New Roman"/>
          <w:color w:val="333333"/>
          <w:sz w:val="24"/>
          <w:szCs w:val="24"/>
        </w:rPr>
        <w:t xml:space="preserve">one of the five aforementioned population health </w:t>
      </w:r>
      <w:r w:rsidR="00773A8F" w:rsidRPr="005F1FCE">
        <w:rPr>
          <w:rFonts w:ascii="Times New Roman" w:hAnsi="Times New Roman"/>
          <w:color w:val="333333"/>
          <w:sz w:val="24"/>
          <w:szCs w:val="24"/>
        </w:rPr>
        <w:t>domain</w:t>
      </w:r>
      <w:r w:rsidR="00773A8F">
        <w:rPr>
          <w:rFonts w:ascii="Times New Roman" w:hAnsi="Times New Roman"/>
          <w:color w:val="333333"/>
          <w:sz w:val="24"/>
          <w:szCs w:val="24"/>
        </w:rPr>
        <w:t>s that are more age</w:t>
      </w:r>
      <w:r w:rsidR="00FA5148">
        <w:rPr>
          <w:rFonts w:ascii="Times New Roman" w:hAnsi="Times New Roman"/>
          <w:color w:val="333333"/>
          <w:sz w:val="24"/>
          <w:szCs w:val="24"/>
        </w:rPr>
        <w:t xml:space="preserve"> specific</w:t>
      </w:r>
      <w:r w:rsidR="00773A8F">
        <w:rPr>
          <w:rFonts w:ascii="Times New Roman" w:hAnsi="Times New Roman"/>
          <w:color w:val="333333"/>
          <w:sz w:val="24"/>
          <w:szCs w:val="24"/>
        </w:rPr>
        <w:t xml:space="preserve"> or gender specific</w:t>
      </w:r>
      <w:r w:rsidR="00773A8F" w:rsidRPr="005F1FCE">
        <w:rPr>
          <w:rFonts w:ascii="Times New Roman" w:hAnsi="Times New Roman"/>
          <w:color w:val="333333"/>
          <w:sz w:val="24"/>
          <w:szCs w:val="24"/>
        </w:rPr>
        <w:t>.</w:t>
      </w:r>
    </w:p>
    <w:p w14:paraId="09177593" w14:textId="77777777" w:rsidR="00D7303F" w:rsidRDefault="00D7303F" w:rsidP="00D7303F">
      <w:pPr>
        <w:pStyle w:val="NormalWeb"/>
        <w:spacing w:before="0" w:beforeAutospacing="0" w:after="0" w:afterAutospacing="0"/>
        <w:rPr>
          <w:rFonts w:ascii="Times New Roman" w:hAnsi="Times New Roman"/>
          <w:color w:val="333333"/>
          <w:sz w:val="24"/>
          <w:szCs w:val="24"/>
        </w:rPr>
      </w:pPr>
    </w:p>
    <w:p w14:paraId="415BC003" w14:textId="2AD24B79" w:rsidR="00D7303F" w:rsidRPr="00B75528" w:rsidRDefault="00773A8F" w:rsidP="00D7303F">
      <w:pPr>
        <w:pStyle w:val="NormalWeb"/>
        <w:spacing w:before="0" w:beforeAutospacing="0" w:after="0" w:afterAutospacing="0"/>
        <w:rPr>
          <w:rFonts w:ascii="Times New Roman" w:hAnsi="Times New Roman"/>
          <w:color w:val="333333"/>
          <w:sz w:val="24"/>
          <w:szCs w:val="24"/>
        </w:rPr>
      </w:pPr>
      <w:r>
        <w:rPr>
          <w:rFonts w:ascii="Times New Roman" w:hAnsi="Times New Roman"/>
          <w:color w:val="333333"/>
          <w:sz w:val="24"/>
          <w:szCs w:val="24"/>
        </w:rPr>
        <w:t xml:space="preserve">If you are concerned about how these </w:t>
      </w:r>
      <w:r w:rsidR="00ED5CBF">
        <w:rPr>
          <w:rFonts w:ascii="Times New Roman" w:hAnsi="Times New Roman"/>
          <w:color w:val="333333"/>
          <w:sz w:val="24"/>
          <w:szCs w:val="24"/>
        </w:rPr>
        <w:t xml:space="preserve">proposed </w:t>
      </w:r>
      <w:r>
        <w:rPr>
          <w:rFonts w:ascii="Times New Roman" w:hAnsi="Times New Roman"/>
          <w:color w:val="333333"/>
          <w:sz w:val="24"/>
          <w:szCs w:val="24"/>
        </w:rPr>
        <w:t xml:space="preserve">changes </w:t>
      </w:r>
      <w:r w:rsidR="00ED5CBF">
        <w:rPr>
          <w:rFonts w:ascii="Times New Roman" w:hAnsi="Times New Roman"/>
          <w:color w:val="333333"/>
          <w:sz w:val="24"/>
          <w:szCs w:val="24"/>
        </w:rPr>
        <w:t xml:space="preserve">for the next 5-year period </w:t>
      </w:r>
      <w:r>
        <w:rPr>
          <w:rFonts w:ascii="Times New Roman" w:hAnsi="Times New Roman"/>
          <w:color w:val="333333"/>
          <w:sz w:val="24"/>
          <w:szCs w:val="24"/>
        </w:rPr>
        <w:t xml:space="preserve">may impact </w:t>
      </w:r>
      <w:r w:rsidR="003968B5">
        <w:rPr>
          <w:rFonts w:ascii="Times New Roman" w:hAnsi="Times New Roman"/>
          <w:color w:val="333333"/>
          <w:sz w:val="24"/>
          <w:szCs w:val="24"/>
        </w:rPr>
        <w:t xml:space="preserve">oral health and </w:t>
      </w:r>
      <w:r>
        <w:rPr>
          <w:rFonts w:ascii="Times New Roman" w:hAnsi="Times New Roman"/>
          <w:color w:val="333333"/>
          <w:sz w:val="24"/>
          <w:szCs w:val="24"/>
        </w:rPr>
        <w:t xml:space="preserve">NPM 13 in your state, you </w:t>
      </w:r>
      <w:r w:rsidR="00FA5148">
        <w:rPr>
          <w:rFonts w:ascii="Times New Roman" w:hAnsi="Times New Roman"/>
          <w:color w:val="333333"/>
          <w:sz w:val="24"/>
          <w:szCs w:val="24"/>
        </w:rPr>
        <w:t>may</w:t>
      </w:r>
      <w:r>
        <w:rPr>
          <w:rFonts w:ascii="Times New Roman" w:hAnsi="Times New Roman"/>
          <w:color w:val="333333"/>
          <w:sz w:val="24"/>
          <w:szCs w:val="24"/>
        </w:rPr>
        <w:t xml:space="preserve"> submit comments </w:t>
      </w:r>
      <w:r w:rsidR="00322156">
        <w:rPr>
          <w:rFonts w:ascii="Times New Roman" w:hAnsi="Times New Roman"/>
          <w:sz w:val="24"/>
          <w:szCs w:val="24"/>
        </w:rPr>
        <w:t>to HRSA</w:t>
      </w:r>
      <w:r w:rsidR="00322156">
        <w:rPr>
          <w:rFonts w:ascii="Times New Roman" w:hAnsi="Times New Roman"/>
          <w:color w:val="333333"/>
          <w:sz w:val="24"/>
          <w:szCs w:val="24"/>
        </w:rPr>
        <w:t xml:space="preserve"> </w:t>
      </w:r>
      <w:r>
        <w:rPr>
          <w:rFonts w:ascii="Times New Roman" w:hAnsi="Times New Roman"/>
          <w:color w:val="333333"/>
          <w:sz w:val="24"/>
          <w:szCs w:val="24"/>
        </w:rPr>
        <w:t xml:space="preserve">during the open public comment period. </w:t>
      </w:r>
      <w:r w:rsidR="00D7303F" w:rsidRPr="00B75528">
        <w:rPr>
          <w:rFonts w:ascii="Times New Roman" w:hAnsi="Times New Roman"/>
          <w:color w:val="333333"/>
          <w:sz w:val="24"/>
          <w:szCs w:val="24"/>
        </w:rPr>
        <w:t xml:space="preserve">To read the notice and submit a formal comment, go to </w:t>
      </w:r>
      <w:r w:rsidR="00D7303F" w:rsidRPr="00B75528">
        <w:rPr>
          <w:rFonts w:ascii="Times New Roman" w:hAnsi="Times New Roman"/>
          <w:color w:val="333333"/>
          <w:sz w:val="24"/>
          <w:szCs w:val="24"/>
        </w:rPr>
        <w:fldChar w:fldCharType="begin"/>
      </w:r>
      <w:r w:rsidR="00D7303F" w:rsidRPr="00B75528">
        <w:rPr>
          <w:rFonts w:ascii="Times New Roman" w:hAnsi="Times New Roman"/>
          <w:color w:val="333333"/>
          <w:sz w:val="24"/>
          <w:szCs w:val="24"/>
        </w:rPr>
        <w:instrText xml:space="preserve"> HYPERLINK "http://mchoralhealth.us1.list-manage.com/track/click?u=fa877bbb9439d6b8e858775bc&amp;id=dbbde43102&amp;e=d8519bafda" \t "_blank" </w:instrText>
      </w:r>
      <w:r w:rsidR="00D7303F" w:rsidRPr="00B75528">
        <w:rPr>
          <w:rFonts w:ascii="Times New Roman" w:hAnsi="Times New Roman"/>
          <w:color w:val="333333"/>
          <w:sz w:val="24"/>
          <w:szCs w:val="24"/>
        </w:rPr>
        <w:fldChar w:fldCharType="separate"/>
      </w:r>
      <w:r w:rsidR="00D7303F" w:rsidRPr="00B75528">
        <w:rPr>
          <w:rStyle w:val="Hyperlink"/>
          <w:rFonts w:ascii="Times New Roman" w:hAnsi="Times New Roman"/>
          <w:color w:val="624E92"/>
          <w:sz w:val="24"/>
          <w:szCs w:val="24"/>
        </w:rPr>
        <w:t>https://www.federalregister.gov/documents/2017/06/09/2017-12003/agency-information-collection-activities-proposed-collection-public-comment-request-information</w:t>
      </w:r>
      <w:r w:rsidR="00D7303F" w:rsidRPr="00B75528">
        <w:rPr>
          <w:rFonts w:ascii="Times New Roman" w:hAnsi="Times New Roman"/>
          <w:color w:val="333333"/>
          <w:sz w:val="24"/>
          <w:szCs w:val="24"/>
        </w:rPr>
        <w:fldChar w:fldCharType="end"/>
      </w:r>
      <w:r w:rsidR="00D7303F" w:rsidRPr="00B75528">
        <w:rPr>
          <w:rFonts w:ascii="Times New Roman" w:hAnsi="Times New Roman"/>
          <w:color w:val="333333"/>
          <w:sz w:val="24"/>
          <w:szCs w:val="24"/>
        </w:rPr>
        <w:t xml:space="preserve">. Comments are due </w:t>
      </w:r>
      <w:r w:rsidR="00D7303F" w:rsidRPr="00B75528">
        <w:rPr>
          <w:rStyle w:val="Strong"/>
          <w:rFonts w:ascii="Times New Roman" w:hAnsi="Times New Roman"/>
          <w:b w:val="0"/>
          <w:bCs w:val="0"/>
          <w:color w:val="333333"/>
          <w:sz w:val="24"/>
          <w:szCs w:val="24"/>
        </w:rPr>
        <w:t xml:space="preserve">by </w:t>
      </w:r>
      <w:r w:rsidR="00D7303F" w:rsidRPr="00B75528">
        <w:rPr>
          <w:rStyle w:val="aqj"/>
          <w:rFonts w:ascii="Times New Roman" w:hAnsi="Times New Roman"/>
          <w:b/>
          <w:color w:val="333333"/>
          <w:sz w:val="24"/>
          <w:szCs w:val="24"/>
        </w:rPr>
        <w:t>August 8, 2017</w:t>
      </w:r>
      <w:r w:rsidR="00D7303F" w:rsidRPr="00B75528">
        <w:rPr>
          <w:rFonts w:ascii="Times New Roman" w:hAnsi="Times New Roman"/>
          <w:b/>
          <w:color w:val="333333"/>
          <w:sz w:val="24"/>
          <w:szCs w:val="24"/>
        </w:rPr>
        <w:t>.</w:t>
      </w:r>
    </w:p>
    <w:p w14:paraId="3686F317" w14:textId="77777777" w:rsidR="00D7303F" w:rsidRPr="00B75528" w:rsidRDefault="00D7303F" w:rsidP="00D7303F">
      <w:pPr>
        <w:pStyle w:val="NormalWeb"/>
        <w:spacing w:before="0" w:beforeAutospacing="0" w:after="0" w:afterAutospacing="0"/>
        <w:rPr>
          <w:rFonts w:ascii="Times New Roman" w:hAnsi="Times New Roman"/>
          <w:color w:val="333333"/>
          <w:sz w:val="24"/>
          <w:szCs w:val="24"/>
        </w:rPr>
      </w:pPr>
    </w:p>
    <w:p w14:paraId="6406367B" w14:textId="601CC477" w:rsidR="00D7303F" w:rsidRPr="00B75528" w:rsidRDefault="00FA5148" w:rsidP="00D7303F">
      <w:pPr>
        <w:pStyle w:val="NormalWeb"/>
        <w:spacing w:before="0" w:beforeAutospacing="0" w:after="0" w:afterAutospacing="0"/>
        <w:rPr>
          <w:rFonts w:ascii="Times New Roman" w:hAnsi="Times New Roman"/>
          <w:color w:val="333333"/>
          <w:sz w:val="24"/>
          <w:szCs w:val="24"/>
        </w:rPr>
      </w:pPr>
      <w:r>
        <w:rPr>
          <w:rFonts w:ascii="Times New Roman" w:hAnsi="Times New Roman"/>
          <w:color w:val="333333"/>
          <w:sz w:val="24"/>
          <w:szCs w:val="24"/>
        </w:rPr>
        <w:t>T</w:t>
      </w:r>
      <w:r w:rsidR="00D7303F" w:rsidRPr="00B75528">
        <w:rPr>
          <w:rFonts w:ascii="Times New Roman" w:hAnsi="Times New Roman"/>
          <w:color w:val="333333"/>
          <w:sz w:val="24"/>
          <w:szCs w:val="24"/>
        </w:rPr>
        <w:t>alking points prepared by the Association of State and Territorial Dental Directors and the National Maternal and Child Oral Health Resource Center to help states prepare comments in response to HRSA’</w:t>
      </w:r>
      <w:r w:rsidR="000E5C9E" w:rsidRPr="00B75528">
        <w:rPr>
          <w:rFonts w:ascii="Times New Roman" w:hAnsi="Times New Roman"/>
          <w:color w:val="333333"/>
          <w:sz w:val="24"/>
          <w:szCs w:val="24"/>
        </w:rPr>
        <w:t>s</w:t>
      </w:r>
      <w:r w:rsidR="00D7303F" w:rsidRPr="00B75528">
        <w:rPr>
          <w:rFonts w:ascii="Times New Roman" w:hAnsi="Times New Roman"/>
          <w:color w:val="333333"/>
          <w:sz w:val="24"/>
          <w:szCs w:val="24"/>
        </w:rPr>
        <w:t xml:space="preserve"> proposed </w:t>
      </w:r>
      <w:r w:rsidR="0070141F" w:rsidRPr="00B75528">
        <w:rPr>
          <w:rFonts w:ascii="Times New Roman" w:hAnsi="Times New Roman"/>
          <w:color w:val="333333"/>
          <w:sz w:val="24"/>
          <w:szCs w:val="24"/>
        </w:rPr>
        <w:t>updates</w:t>
      </w:r>
      <w:r w:rsidR="00D7303F" w:rsidRPr="00B75528">
        <w:rPr>
          <w:rFonts w:ascii="Times New Roman" w:hAnsi="Times New Roman"/>
          <w:color w:val="333333"/>
          <w:sz w:val="24"/>
          <w:szCs w:val="24"/>
        </w:rPr>
        <w:t xml:space="preserve"> to the Title </w:t>
      </w:r>
      <w:r w:rsidR="0070141F" w:rsidRPr="00B75528">
        <w:rPr>
          <w:rFonts w:ascii="Times New Roman" w:hAnsi="Times New Roman"/>
          <w:color w:val="333333"/>
          <w:sz w:val="24"/>
          <w:szCs w:val="24"/>
        </w:rPr>
        <w:t>V Block Grant</w:t>
      </w:r>
      <w:r w:rsidR="00D7303F" w:rsidRPr="00B75528">
        <w:rPr>
          <w:rFonts w:ascii="Times New Roman" w:hAnsi="Times New Roman"/>
          <w:color w:val="333333"/>
          <w:sz w:val="24"/>
          <w:szCs w:val="24"/>
        </w:rPr>
        <w:t xml:space="preserve"> are listed belo</w:t>
      </w:r>
      <w:r w:rsidR="00B75528">
        <w:rPr>
          <w:rFonts w:ascii="Times New Roman" w:hAnsi="Times New Roman"/>
          <w:color w:val="333333"/>
          <w:sz w:val="24"/>
          <w:szCs w:val="24"/>
        </w:rPr>
        <w:t>w.</w:t>
      </w:r>
      <w:r w:rsidR="00B75528" w:rsidRPr="00B75528">
        <w:rPr>
          <w:rFonts w:ascii="Times New Roman" w:hAnsi="Times New Roman"/>
          <w:sz w:val="24"/>
          <w:szCs w:val="24"/>
        </w:rPr>
        <w:t xml:space="preserve"> </w:t>
      </w:r>
      <w:r w:rsidR="00B75528">
        <w:rPr>
          <w:rFonts w:ascii="Times New Roman" w:hAnsi="Times New Roman"/>
          <w:sz w:val="24"/>
          <w:szCs w:val="24"/>
        </w:rPr>
        <w:t xml:space="preserve">In your comments, </w:t>
      </w:r>
      <w:r w:rsidR="007622E0">
        <w:rPr>
          <w:rFonts w:ascii="Times New Roman" w:hAnsi="Times New Roman"/>
          <w:sz w:val="24"/>
          <w:szCs w:val="24"/>
        </w:rPr>
        <w:t xml:space="preserve">please </w:t>
      </w:r>
      <w:r w:rsidR="00B75528">
        <w:rPr>
          <w:rFonts w:ascii="Times New Roman" w:hAnsi="Times New Roman"/>
          <w:sz w:val="24"/>
          <w:szCs w:val="24"/>
        </w:rPr>
        <w:t>add a brief example of your state’s experience</w:t>
      </w:r>
      <w:r w:rsidR="007622E0">
        <w:rPr>
          <w:rFonts w:ascii="Times New Roman" w:hAnsi="Times New Roman"/>
          <w:sz w:val="24"/>
          <w:szCs w:val="24"/>
        </w:rPr>
        <w:t xml:space="preserve"> </w:t>
      </w:r>
      <w:r w:rsidR="00363748">
        <w:rPr>
          <w:rFonts w:ascii="Times New Roman" w:hAnsi="Times New Roman"/>
          <w:sz w:val="24"/>
          <w:szCs w:val="24"/>
        </w:rPr>
        <w:t xml:space="preserve">related to NPM 13A and NPM 13B </w:t>
      </w:r>
      <w:r w:rsidR="007622E0">
        <w:rPr>
          <w:rFonts w:ascii="Times New Roman" w:hAnsi="Times New Roman"/>
          <w:sz w:val="24"/>
          <w:szCs w:val="24"/>
        </w:rPr>
        <w:t xml:space="preserve">and include </w:t>
      </w:r>
      <w:r w:rsidR="00B75528">
        <w:rPr>
          <w:rFonts w:ascii="Times New Roman" w:hAnsi="Times New Roman"/>
          <w:sz w:val="24"/>
          <w:szCs w:val="24"/>
        </w:rPr>
        <w:t>data</w:t>
      </w:r>
      <w:r w:rsidR="007622E0">
        <w:rPr>
          <w:rFonts w:ascii="Times New Roman" w:hAnsi="Times New Roman"/>
          <w:sz w:val="24"/>
          <w:szCs w:val="24"/>
        </w:rPr>
        <w:t xml:space="preserve">, if possible, which will help showcase the value of an oral health performance measure. You’re welcome to share these talking </w:t>
      </w:r>
      <w:r w:rsidR="00B75528" w:rsidRPr="00A069C0">
        <w:rPr>
          <w:rFonts w:ascii="Times New Roman" w:hAnsi="Times New Roman"/>
          <w:sz w:val="24"/>
          <w:szCs w:val="24"/>
        </w:rPr>
        <w:t xml:space="preserve">points with </w:t>
      </w:r>
      <w:r w:rsidR="007622E0">
        <w:rPr>
          <w:rFonts w:ascii="Times New Roman" w:hAnsi="Times New Roman"/>
          <w:sz w:val="24"/>
          <w:szCs w:val="24"/>
        </w:rPr>
        <w:t xml:space="preserve">your </w:t>
      </w:r>
      <w:r w:rsidR="00B75528" w:rsidRPr="00A069C0">
        <w:rPr>
          <w:rFonts w:ascii="Times New Roman" w:hAnsi="Times New Roman"/>
          <w:sz w:val="24"/>
          <w:szCs w:val="24"/>
        </w:rPr>
        <w:t>partners</w:t>
      </w:r>
      <w:r>
        <w:rPr>
          <w:rFonts w:ascii="Times New Roman" w:hAnsi="Times New Roman"/>
          <w:sz w:val="24"/>
          <w:szCs w:val="24"/>
        </w:rPr>
        <w:t>,</w:t>
      </w:r>
      <w:r w:rsidR="00B75528" w:rsidRPr="00A069C0">
        <w:rPr>
          <w:rFonts w:ascii="Times New Roman" w:hAnsi="Times New Roman"/>
          <w:sz w:val="24"/>
          <w:szCs w:val="24"/>
        </w:rPr>
        <w:t xml:space="preserve"> </w:t>
      </w:r>
      <w:r w:rsidR="00B75528">
        <w:rPr>
          <w:rFonts w:ascii="Times New Roman" w:hAnsi="Times New Roman"/>
          <w:sz w:val="24"/>
          <w:szCs w:val="24"/>
        </w:rPr>
        <w:t xml:space="preserve">and </w:t>
      </w:r>
      <w:r w:rsidR="007622E0">
        <w:rPr>
          <w:rFonts w:ascii="Times New Roman" w:hAnsi="Times New Roman"/>
          <w:sz w:val="24"/>
          <w:szCs w:val="24"/>
        </w:rPr>
        <w:t xml:space="preserve">please </w:t>
      </w:r>
      <w:r w:rsidR="00B75528">
        <w:rPr>
          <w:rFonts w:ascii="Times New Roman" w:hAnsi="Times New Roman"/>
          <w:sz w:val="24"/>
          <w:szCs w:val="24"/>
        </w:rPr>
        <w:t>encourage them to submit comments to HRSA.</w:t>
      </w:r>
    </w:p>
    <w:p w14:paraId="06FFE569" w14:textId="77777777" w:rsidR="00D7303F" w:rsidRPr="00B75528" w:rsidRDefault="00D7303F" w:rsidP="00A9246C">
      <w:pPr>
        <w:spacing w:after="0" w:line="240" w:lineRule="auto"/>
        <w:contextualSpacing/>
        <w:rPr>
          <w:rFonts w:ascii="Times New Roman" w:eastAsia="Calibri" w:hAnsi="Times New Roman" w:cs="Times New Roman"/>
          <w:sz w:val="24"/>
          <w:szCs w:val="24"/>
        </w:rPr>
      </w:pPr>
    </w:p>
    <w:p w14:paraId="56FD3FB6" w14:textId="597AFC16" w:rsidR="006E0157" w:rsidRPr="00152611" w:rsidRDefault="006E0157" w:rsidP="00D7303F">
      <w:pPr>
        <w:spacing w:after="0" w:line="240" w:lineRule="auto"/>
        <w:contextualSpacing/>
        <w:rPr>
          <w:rFonts w:ascii="Times New Roman" w:eastAsia="Calibri" w:hAnsi="Times New Roman" w:cs="Times New Roman"/>
          <w:b/>
          <w:sz w:val="28"/>
          <w:szCs w:val="28"/>
        </w:rPr>
      </w:pPr>
      <w:r w:rsidRPr="00152611">
        <w:rPr>
          <w:rFonts w:ascii="Times New Roman" w:eastAsia="Calibri" w:hAnsi="Times New Roman" w:cs="Times New Roman"/>
          <w:b/>
          <w:sz w:val="28"/>
          <w:szCs w:val="28"/>
        </w:rPr>
        <w:t>Talking Points</w:t>
      </w:r>
      <w:r w:rsidR="00773A8F" w:rsidRPr="00152611">
        <w:rPr>
          <w:rFonts w:ascii="Times New Roman" w:eastAsia="Calibri" w:hAnsi="Times New Roman" w:cs="Times New Roman"/>
          <w:b/>
          <w:sz w:val="28"/>
          <w:szCs w:val="28"/>
        </w:rPr>
        <w:t>/Rationale</w:t>
      </w:r>
    </w:p>
    <w:p w14:paraId="350B99EF" w14:textId="77777777" w:rsidR="00E418E6" w:rsidRPr="00B75528" w:rsidRDefault="00E418E6" w:rsidP="00E418E6">
      <w:pPr>
        <w:spacing w:after="0" w:line="240" w:lineRule="auto"/>
        <w:rPr>
          <w:rFonts w:ascii="Times New Roman" w:eastAsia="Calibri" w:hAnsi="Times New Roman" w:cs="Times New Roman"/>
          <w:sz w:val="24"/>
          <w:szCs w:val="24"/>
        </w:rPr>
      </w:pPr>
    </w:p>
    <w:p w14:paraId="191D3F11" w14:textId="4AAA0084" w:rsidR="00E418E6" w:rsidRPr="00B75528" w:rsidRDefault="00773A8F" w:rsidP="0074792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O</w:t>
      </w:r>
      <w:r w:rsidR="00E418E6" w:rsidRPr="00B75528">
        <w:rPr>
          <w:rFonts w:ascii="Times New Roman" w:eastAsia="Calibri" w:hAnsi="Times New Roman" w:cs="Times New Roman"/>
          <w:b/>
          <w:sz w:val="24"/>
          <w:szCs w:val="24"/>
        </w:rPr>
        <w:t xml:space="preserve">ral health </w:t>
      </w:r>
      <w:r w:rsidR="00640552" w:rsidRPr="00B75528">
        <w:rPr>
          <w:rFonts w:ascii="Times New Roman" w:eastAsia="Calibri" w:hAnsi="Times New Roman" w:cs="Times New Roman"/>
          <w:b/>
          <w:sz w:val="24"/>
          <w:szCs w:val="24"/>
        </w:rPr>
        <w:t xml:space="preserve">is </w:t>
      </w:r>
      <w:r>
        <w:rPr>
          <w:rFonts w:ascii="Times New Roman" w:eastAsia="Calibri" w:hAnsi="Times New Roman" w:cs="Times New Roman"/>
          <w:b/>
          <w:sz w:val="24"/>
          <w:szCs w:val="24"/>
        </w:rPr>
        <w:t xml:space="preserve">a vital component of </w:t>
      </w:r>
      <w:r w:rsidR="002C0E1A" w:rsidRPr="00B75528">
        <w:rPr>
          <w:rFonts w:ascii="Times New Roman" w:eastAsia="Calibri" w:hAnsi="Times New Roman" w:cs="Times New Roman"/>
          <w:b/>
          <w:sz w:val="24"/>
          <w:szCs w:val="24"/>
        </w:rPr>
        <w:t xml:space="preserve">overall </w:t>
      </w:r>
      <w:r w:rsidR="00640552" w:rsidRPr="00B75528">
        <w:rPr>
          <w:rFonts w:ascii="Times New Roman" w:eastAsia="Calibri" w:hAnsi="Times New Roman" w:cs="Times New Roman"/>
          <w:b/>
          <w:sz w:val="24"/>
          <w:szCs w:val="24"/>
        </w:rPr>
        <w:t>health</w:t>
      </w:r>
      <w:r w:rsidR="0074792A" w:rsidRPr="00B75528">
        <w:rPr>
          <w:rFonts w:ascii="Times New Roman" w:eastAsia="Calibri" w:hAnsi="Times New Roman" w:cs="Times New Roman"/>
          <w:b/>
          <w:sz w:val="24"/>
          <w:szCs w:val="24"/>
        </w:rPr>
        <w:t xml:space="preserve"> and well-being</w:t>
      </w:r>
    </w:p>
    <w:p w14:paraId="258D2D76" w14:textId="7062AF09" w:rsidR="00773A8F" w:rsidRDefault="00E418E6" w:rsidP="00291894">
      <w:pPr>
        <w:spacing w:after="0" w:line="240" w:lineRule="auto"/>
        <w:ind w:left="360" w:hanging="360"/>
        <w:contextualSpacing/>
        <w:rPr>
          <w:rFonts w:ascii="Times New Roman" w:eastAsia="Calibri" w:hAnsi="Times New Roman" w:cs="Times New Roman"/>
          <w:sz w:val="24"/>
          <w:szCs w:val="24"/>
        </w:rPr>
      </w:pPr>
      <w:r w:rsidRPr="00B75528">
        <w:rPr>
          <w:rFonts w:ascii="Times New Roman" w:eastAsia="Calibri" w:hAnsi="Times New Roman" w:cs="Times New Roman"/>
          <w:sz w:val="24"/>
          <w:szCs w:val="24"/>
        </w:rPr>
        <w:t>•</w:t>
      </w:r>
      <w:r w:rsidRPr="00B75528">
        <w:rPr>
          <w:rFonts w:ascii="Times New Roman" w:eastAsia="Calibri" w:hAnsi="Times New Roman" w:cs="Times New Roman"/>
          <w:sz w:val="24"/>
          <w:szCs w:val="24"/>
        </w:rPr>
        <w:tab/>
      </w:r>
      <w:r w:rsidR="00A7267E">
        <w:rPr>
          <w:rFonts w:ascii="Times New Roman" w:eastAsia="Calibri" w:hAnsi="Times New Roman" w:cs="Times New Roman"/>
          <w:sz w:val="24"/>
          <w:szCs w:val="24"/>
        </w:rPr>
        <w:t xml:space="preserve">Tooth decay is the most common </w:t>
      </w:r>
      <w:r w:rsidR="00FA5148">
        <w:rPr>
          <w:rFonts w:ascii="Times New Roman" w:eastAsia="Calibri" w:hAnsi="Times New Roman" w:cs="Times New Roman"/>
          <w:sz w:val="24"/>
          <w:szCs w:val="24"/>
        </w:rPr>
        <w:t xml:space="preserve">childhood and adolescent </w:t>
      </w:r>
      <w:r w:rsidR="00773A8F">
        <w:rPr>
          <w:rFonts w:ascii="Times New Roman" w:eastAsia="Calibri" w:hAnsi="Times New Roman" w:cs="Times New Roman"/>
          <w:sz w:val="24"/>
          <w:szCs w:val="24"/>
        </w:rPr>
        <w:t>chronic disease</w:t>
      </w:r>
      <w:r w:rsidR="00A7267E">
        <w:rPr>
          <w:rFonts w:ascii="Times New Roman" w:eastAsia="Calibri" w:hAnsi="Times New Roman" w:cs="Times New Roman"/>
          <w:sz w:val="24"/>
          <w:szCs w:val="24"/>
        </w:rPr>
        <w:t xml:space="preserve"> in </w:t>
      </w:r>
      <w:r w:rsidR="00FA5148">
        <w:rPr>
          <w:rFonts w:ascii="Times New Roman" w:eastAsia="Calibri" w:hAnsi="Times New Roman" w:cs="Times New Roman"/>
          <w:sz w:val="24"/>
          <w:szCs w:val="24"/>
        </w:rPr>
        <w:t>the United States</w:t>
      </w:r>
      <w:r w:rsidR="00773A8F">
        <w:rPr>
          <w:rFonts w:ascii="Times New Roman" w:eastAsia="Calibri" w:hAnsi="Times New Roman" w:cs="Times New Roman"/>
          <w:sz w:val="24"/>
          <w:szCs w:val="24"/>
        </w:rPr>
        <w:t xml:space="preserve">. </w:t>
      </w:r>
      <w:r w:rsidR="00773A8F" w:rsidRPr="00B75528">
        <w:rPr>
          <w:rFonts w:ascii="Times New Roman" w:eastAsia="Calibri" w:hAnsi="Times New Roman" w:cs="Times New Roman"/>
          <w:sz w:val="24"/>
          <w:szCs w:val="24"/>
        </w:rPr>
        <w:t xml:space="preserve">Children </w:t>
      </w:r>
      <w:r w:rsidR="00A7267E">
        <w:rPr>
          <w:rFonts w:ascii="Times New Roman" w:eastAsia="Calibri" w:hAnsi="Times New Roman" w:cs="Times New Roman"/>
          <w:sz w:val="24"/>
          <w:szCs w:val="24"/>
        </w:rPr>
        <w:t xml:space="preserve">and adolescents </w:t>
      </w:r>
      <w:r w:rsidR="00773A8F" w:rsidRPr="00B75528">
        <w:rPr>
          <w:rFonts w:ascii="Times New Roman" w:eastAsia="Calibri" w:hAnsi="Times New Roman" w:cs="Times New Roman"/>
          <w:sz w:val="24"/>
          <w:szCs w:val="24"/>
        </w:rPr>
        <w:t xml:space="preserve">with poor oral health may experience difficulties with learning, poor school attendance, and difficulties with socialization and are more likely to experience problems with oral health when they reach adulthood, compared with children </w:t>
      </w:r>
      <w:r w:rsidR="00A7267E">
        <w:rPr>
          <w:rFonts w:ascii="Times New Roman" w:eastAsia="Calibri" w:hAnsi="Times New Roman" w:cs="Times New Roman"/>
          <w:sz w:val="24"/>
          <w:szCs w:val="24"/>
        </w:rPr>
        <w:t xml:space="preserve">and adolescents </w:t>
      </w:r>
      <w:r w:rsidR="008E54A8">
        <w:rPr>
          <w:rFonts w:ascii="Times New Roman" w:eastAsia="Calibri" w:hAnsi="Times New Roman" w:cs="Times New Roman"/>
          <w:sz w:val="24"/>
          <w:szCs w:val="24"/>
        </w:rPr>
        <w:t>with better oral health.</w:t>
      </w:r>
    </w:p>
    <w:p w14:paraId="46730216" w14:textId="4523F137" w:rsidR="00ED5CBF" w:rsidRDefault="00ED5CBF" w:rsidP="00291894">
      <w:pPr>
        <w:spacing w:after="0" w:line="240" w:lineRule="auto"/>
        <w:ind w:left="36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Receiving preventive oral health care decreases the likelihood that oral disease will become a chronic health condition.</w:t>
      </w:r>
    </w:p>
    <w:p w14:paraId="7A584DEF" w14:textId="14E1DACB" w:rsidR="00ED5CBF" w:rsidRPr="00ED5CBF" w:rsidRDefault="00ED5CBF" w:rsidP="00ED5CBF">
      <w:pPr>
        <w:spacing w:after="0" w:line="240" w:lineRule="auto"/>
        <w:ind w:left="360" w:hanging="360"/>
        <w:rPr>
          <w:rFonts w:ascii="Times New Roman" w:eastAsia="Times New Roman" w:hAnsi="Times New Roman" w:cs="Times New Roman"/>
          <w:sz w:val="24"/>
          <w:szCs w:val="24"/>
        </w:rPr>
      </w:pPr>
      <w:r w:rsidRPr="00ED5CBF">
        <w:rPr>
          <w:rFonts w:ascii="Times New Roman" w:eastAsia="Calibri" w:hAnsi="Times New Roman" w:cs="Times New Roman"/>
          <w:sz w:val="24"/>
          <w:szCs w:val="24"/>
        </w:rPr>
        <w:lastRenderedPageBreak/>
        <w:t>•</w:t>
      </w:r>
      <w:r w:rsidRPr="00ED5CBF">
        <w:rPr>
          <w:rFonts w:ascii="Times New Roman" w:eastAsia="Calibri" w:hAnsi="Times New Roman" w:cs="Times New Roman"/>
          <w:sz w:val="24"/>
          <w:szCs w:val="24"/>
        </w:rPr>
        <w:tab/>
      </w:r>
      <w:r w:rsidRPr="00ED5CBF">
        <w:rPr>
          <w:rFonts w:ascii="Times New Roman" w:eastAsia="Times New Roman" w:hAnsi="Times New Roman" w:cs="Times New Roman"/>
          <w:sz w:val="24"/>
          <w:szCs w:val="24"/>
        </w:rPr>
        <w:t xml:space="preserve">Providing pregnant women with oral health care </w:t>
      </w:r>
      <w:r w:rsidR="00FA5148">
        <w:rPr>
          <w:rFonts w:ascii="Times New Roman" w:eastAsia="Times New Roman" w:hAnsi="Times New Roman" w:cs="Times New Roman"/>
          <w:sz w:val="24"/>
          <w:szCs w:val="24"/>
        </w:rPr>
        <w:t xml:space="preserve">and </w:t>
      </w:r>
      <w:r w:rsidRPr="00ED5CBF">
        <w:rPr>
          <w:rFonts w:ascii="Times New Roman" w:eastAsia="Times New Roman" w:hAnsi="Times New Roman" w:cs="Times New Roman"/>
          <w:sz w:val="24"/>
          <w:szCs w:val="24"/>
        </w:rPr>
        <w:t>educating them about preventing and treating dental caries is critical, both for women’s own oral health and for the future oral health of their children. Evidence suggests that most infants and young children acquire caries-causi</w:t>
      </w:r>
      <w:r w:rsidR="008E54A8">
        <w:rPr>
          <w:rFonts w:ascii="Times New Roman" w:eastAsia="Times New Roman" w:hAnsi="Times New Roman" w:cs="Times New Roman"/>
          <w:sz w:val="24"/>
          <w:szCs w:val="24"/>
        </w:rPr>
        <w:t>ng bacteria from their mothers.</w:t>
      </w:r>
    </w:p>
    <w:p w14:paraId="01190528" w14:textId="292CCE8E" w:rsidR="008E54A8" w:rsidRDefault="008E54A8" w:rsidP="008E54A8">
      <w:pPr>
        <w:spacing w:after="0" w:line="240" w:lineRule="auto"/>
        <w:ind w:left="360" w:hanging="360"/>
        <w:contextualSpacing/>
        <w:rPr>
          <w:rFonts w:ascii="Times New Roman" w:eastAsia="Calibri" w:hAnsi="Times New Roman" w:cs="Times New Roman"/>
          <w:sz w:val="24"/>
          <w:szCs w:val="24"/>
          <w:vertAlign w:val="superscript"/>
        </w:rPr>
      </w:pPr>
      <w:r w:rsidRPr="00B75528">
        <w:rPr>
          <w:rFonts w:ascii="Times New Roman" w:eastAsia="Calibri" w:hAnsi="Times New Roman" w:cs="Times New Roman"/>
          <w:sz w:val="24"/>
          <w:szCs w:val="24"/>
        </w:rPr>
        <w:t>•</w:t>
      </w:r>
      <w:r w:rsidRPr="00B75528">
        <w:rPr>
          <w:rFonts w:ascii="Times New Roman" w:eastAsia="Calibri" w:hAnsi="Times New Roman" w:cs="Times New Roman"/>
          <w:sz w:val="24"/>
          <w:szCs w:val="24"/>
        </w:rPr>
        <w:tab/>
        <w:t>Studies have established the association between oral infections</w:t>
      </w:r>
      <w:r w:rsidR="00322156">
        <w:rPr>
          <w:rFonts w:ascii="Times New Roman" w:eastAsia="Calibri" w:hAnsi="Times New Roman" w:cs="Times New Roman"/>
          <w:sz w:val="24"/>
          <w:szCs w:val="24"/>
        </w:rPr>
        <w:t>—</w:t>
      </w:r>
      <w:r w:rsidRPr="00B75528">
        <w:rPr>
          <w:rFonts w:ascii="Times New Roman" w:eastAsia="Calibri" w:hAnsi="Times New Roman" w:cs="Times New Roman"/>
          <w:sz w:val="24"/>
          <w:szCs w:val="24"/>
        </w:rPr>
        <w:t>primarily periodontal infections</w:t>
      </w:r>
      <w:r w:rsidR="00322156">
        <w:rPr>
          <w:rFonts w:ascii="Times New Roman" w:eastAsia="Calibri" w:hAnsi="Times New Roman" w:cs="Times New Roman"/>
          <w:sz w:val="24"/>
          <w:szCs w:val="24"/>
        </w:rPr>
        <w:t>—</w:t>
      </w:r>
      <w:r w:rsidRPr="00B75528">
        <w:rPr>
          <w:rFonts w:ascii="Times New Roman" w:eastAsia="Calibri" w:hAnsi="Times New Roman" w:cs="Times New Roman"/>
          <w:sz w:val="24"/>
          <w:szCs w:val="24"/>
        </w:rPr>
        <w:t>and diabetes, heart disease, and stroke. The effects range from increased risk for disease to increased severity of disease.</w:t>
      </w:r>
    </w:p>
    <w:p w14:paraId="7422E0B1" w14:textId="6A54B07D" w:rsidR="00ED5CBF" w:rsidRDefault="00ED5CBF" w:rsidP="00291894">
      <w:pPr>
        <w:spacing w:after="0" w:line="240" w:lineRule="auto"/>
        <w:ind w:left="360" w:hanging="360"/>
        <w:contextualSpacing/>
        <w:rPr>
          <w:rFonts w:ascii="Times New Roman" w:eastAsia="Calibri" w:hAnsi="Times New Roman" w:cs="Times New Roman"/>
          <w:sz w:val="24"/>
          <w:szCs w:val="24"/>
        </w:rPr>
      </w:pPr>
    </w:p>
    <w:p w14:paraId="3016FC96" w14:textId="77777777" w:rsidR="008E54A8" w:rsidRDefault="008E54A8" w:rsidP="008E54A8">
      <w:pPr>
        <w:pStyle w:val="ListParagraph"/>
        <w:spacing w:after="0" w:line="240" w:lineRule="auto"/>
        <w:ind w:left="0"/>
        <w:rPr>
          <w:rFonts w:ascii="Times New Roman" w:eastAsia="Calibri" w:hAnsi="Times New Roman" w:cs="Times New Roman"/>
          <w:b/>
          <w:sz w:val="24"/>
          <w:szCs w:val="24"/>
        </w:rPr>
      </w:pPr>
      <w:r w:rsidRPr="00FD0959">
        <w:rPr>
          <w:rFonts w:ascii="Times New Roman" w:eastAsia="Calibri" w:hAnsi="Times New Roman" w:cs="Times New Roman"/>
          <w:b/>
          <w:sz w:val="24"/>
          <w:szCs w:val="24"/>
        </w:rPr>
        <w:t>Access to evidence-based and routine oral disease prevention and education services reduces health care disparities</w:t>
      </w:r>
    </w:p>
    <w:p w14:paraId="7CE4CDE5" w14:textId="4802BE7A" w:rsidR="008E54A8" w:rsidRPr="008E54A8" w:rsidRDefault="008E54A8" w:rsidP="008E54A8">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E54A8">
        <w:rPr>
          <w:rFonts w:ascii="Times New Roman" w:eastAsia="Calibri" w:hAnsi="Times New Roman" w:cs="Times New Roman"/>
          <w:sz w:val="24"/>
          <w:szCs w:val="24"/>
        </w:rPr>
        <w:t>Identification of oral health as a fundamental health issue is a sign</w:t>
      </w:r>
      <w:r w:rsidR="00B1714E">
        <w:rPr>
          <w:rFonts w:ascii="Times New Roman" w:eastAsia="Calibri" w:hAnsi="Times New Roman" w:cs="Times New Roman"/>
          <w:sz w:val="24"/>
          <w:szCs w:val="24"/>
        </w:rPr>
        <w:t xml:space="preserve">ificant strategy </w:t>
      </w:r>
      <w:r w:rsidRPr="008E54A8">
        <w:rPr>
          <w:rFonts w:ascii="Times New Roman" w:eastAsia="Calibri" w:hAnsi="Times New Roman" w:cs="Times New Roman"/>
          <w:sz w:val="24"/>
          <w:szCs w:val="24"/>
        </w:rPr>
        <w:t>to eliminate oral health disparities</w:t>
      </w:r>
      <w:r w:rsidR="00B1714E">
        <w:rPr>
          <w:rFonts w:ascii="Times New Roman" w:eastAsia="Calibri" w:hAnsi="Times New Roman" w:cs="Times New Roman"/>
          <w:sz w:val="24"/>
          <w:szCs w:val="24"/>
        </w:rPr>
        <w:t>.</w:t>
      </w:r>
    </w:p>
    <w:p w14:paraId="70BBCE5D" w14:textId="62236928" w:rsidR="008E54A8" w:rsidRPr="008E54A8" w:rsidRDefault="008E54A8" w:rsidP="008E54A8">
      <w:pPr>
        <w:spacing w:after="0" w:line="240" w:lineRule="auto"/>
        <w:ind w:left="360" w:hanging="360"/>
        <w:rPr>
          <w:rFonts w:ascii="Times New Roman" w:eastAsia="Calibri" w:hAnsi="Times New Roman" w:cs="Times New Roman"/>
          <w:b/>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E54A8">
        <w:rPr>
          <w:rFonts w:ascii="Times New Roman" w:eastAsia="Calibri" w:hAnsi="Times New Roman" w:cs="Times New Roman"/>
          <w:sz w:val="24"/>
          <w:szCs w:val="24"/>
        </w:rPr>
        <w:t xml:space="preserve">Prevention is critical to stopping a lifetime of </w:t>
      </w:r>
      <w:r w:rsidRPr="00322156">
        <w:rPr>
          <w:rFonts w:ascii="Times New Roman" w:eastAsia="Calibri" w:hAnsi="Times New Roman" w:cs="Times New Roman"/>
          <w:sz w:val="24"/>
          <w:szCs w:val="24"/>
        </w:rPr>
        <w:t>oral dis</w:t>
      </w:r>
      <w:r w:rsidR="00B1714E" w:rsidRPr="00322156">
        <w:rPr>
          <w:rFonts w:ascii="Times New Roman" w:eastAsia="Calibri" w:hAnsi="Times New Roman" w:cs="Times New Roman"/>
          <w:sz w:val="24"/>
          <w:szCs w:val="24"/>
        </w:rPr>
        <w:t>ease</w:t>
      </w:r>
      <w:r w:rsidR="00B1714E">
        <w:rPr>
          <w:rFonts w:ascii="Times New Roman" w:eastAsia="Calibri" w:hAnsi="Times New Roman" w:cs="Times New Roman"/>
          <w:sz w:val="24"/>
          <w:szCs w:val="24"/>
        </w:rPr>
        <w:t xml:space="preserve">, especially for pregnant women, children, and adolescents from families with low incomes </w:t>
      </w:r>
      <w:r w:rsidRPr="008E54A8">
        <w:rPr>
          <w:rFonts w:ascii="Times New Roman" w:eastAsia="Calibri" w:hAnsi="Times New Roman" w:cs="Times New Roman"/>
          <w:sz w:val="24"/>
          <w:szCs w:val="24"/>
        </w:rPr>
        <w:t>who are less likely to see a dentist for treatment needs that could have been avoided.</w:t>
      </w:r>
    </w:p>
    <w:p w14:paraId="6FE8AF82" w14:textId="56FACDF8" w:rsidR="008E54A8" w:rsidRDefault="008E54A8" w:rsidP="008E54A8">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E54A8">
        <w:rPr>
          <w:rFonts w:ascii="Times New Roman" w:eastAsia="Calibri" w:hAnsi="Times New Roman" w:cs="Times New Roman"/>
          <w:sz w:val="24"/>
          <w:szCs w:val="24"/>
        </w:rPr>
        <w:t xml:space="preserve">Most children </w:t>
      </w:r>
      <w:r w:rsidR="00B1714E">
        <w:rPr>
          <w:rFonts w:ascii="Times New Roman" w:eastAsia="Calibri" w:hAnsi="Times New Roman" w:cs="Times New Roman"/>
          <w:sz w:val="24"/>
          <w:szCs w:val="24"/>
        </w:rPr>
        <w:t xml:space="preserve">and adolescents </w:t>
      </w:r>
      <w:r w:rsidR="001C4BA9">
        <w:rPr>
          <w:rFonts w:ascii="Times New Roman" w:eastAsia="Calibri" w:hAnsi="Times New Roman" w:cs="Times New Roman"/>
          <w:sz w:val="24"/>
          <w:szCs w:val="24"/>
        </w:rPr>
        <w:t xml:space="preserve">who receive </w:t>
      </w:r>
      <w:r w:rsidR="00B1714E">
        <w:rPr>
          <w:rFonts w:ascii="Times New Roman" w:eastAsia="Calibri" w:hAnsi="Times New Roman" w:cs="Times New Roman"/>
          <w:sz w:val="24"/>
          <w:szCs w:val="24"/>
        </w:rPr>
        <w:t xml:space="preserve">treatment, </w:t>
      </w:r>
      <w:r w:rsidR="001C4BA9">
        <w:rPr>
          <w:rFonts w:ascii="Times New Roman" w:eastAsia="Calibri" w:hAnsi="Times New Roman" w:cs="Times New Roman"/>
          <w:sz w:val="24"/>
          <w:szCs w:val="24"/>
        </w:rPr>
        <w:t>such as fillings</w:t>
      </w:r>
      <w:r w:rsidR="008C6576">
        <w:rPr>
          <w:rFonts w:ascii="Times New Roman" w:eastAsia="Calibri" w:hAnsi="Times New Roman" w:cs="Times New Roman"/>
          <w:sz w:val="24"/>
          <w:szCs w:val="24"/>
        </w:rPr>
        <w:t xml:space="preserve"> and extractions</w:t>
      </w:r>
      <w:r w:rsidR="00B1714E">
        <w:rPr>
          <w:rFonts w:ascii="Times New Roman" w:eastAsia="Calibri" w:hAnsi="Times New Roman" w:cs="Times New Roman"/>
          <w:sz w:val="24"/>
          <w:szCs w:val="24"/>
        </w:rPr>
        <w:t>,</w:t>
      </w:r>
      <w:r w:rsidRPr="008E54A8">
        <w:rPr>
          <w:rFonts w:ascii="Times New Roman" w:eastAsia="Calibri" w:hAnsi="Times New Roman" w:cs="Times New Roman"/>
          <w:sz w:val="24"/>
          <w:szCs w:val="24"/>
        </w:rPr>
        <w:t xml:space="preserve"> exp</w:t>
      </w:r>
      <w:r w:rsidR="008C6576">
        <w:rPr>
          <w:rFonts w:ascii="Times New Roman" w:eastAsia="Calibri" w:hAnsi="Times New Roman" w:cs="Times New Roman"/>
          <w:sz w:val="24"/>
          <w:szCs w:val="24"/>
        </w:rPr>
        <w:t>erience new tooth decay</w:t>
      </w:r>
      <w:r w:rsidR="00B1714E">
        <w:rPr>
          <w:rFonts w:ascii="Times New Roman" w:eastAsia="Calibri" w:hAnsi="Times New Roman" w:cs="Times New Roman"/>
          <w:sz w:val="24"/>
          <w:szCs w:val="24"/>
        </w:rPr>
        <w:t xml:space="preserve"> within 2 </w:t>
      </w:r>
      <w:r w:rsidRPr="008E54A8">
        <w:rPr>
          <w:rFonts w:ascii="Times New Roman" w:eastAsia="Calibri" w:hAnsi="Times New Roman" w:cs="Times New Roman"/>
          <w:sz w:val="24"/>
          <w:szCs w:val="24"/>
        </w:rPr>
        <w:t xml:space="preserve">years, </w:t>
      </w:r>
      <w:r w:rsidR="00322156">
        <w:rPr>
          <w:rFonts w:ascii="Times New Roman" w:eastAsia="Calibri" w:hAnsi="Times New Roman" w:cs="Times New Roman"/>
          <w:sz w:val="24"/>
          <w:szCs w:val="24"/>
        </w:rPr>
        <w:t>most often</w:t>
      </w:r>
      <w:r w:rsidR="00322156" w:rsidRPr="008E54A8">
        <w:rPr>
          <w:rFonts w:ascii="Times New Roman" w:eastAsia="Calibri" w:hAnsi="Times New Roman" w:cs="Times New Roman"/>
          <w:sz w:val="24"/>
          <w:szCs w:val="24"/>
        </w:rPr>
        <w:t xml:space="preserve"> </w:t>
      </w:r>
      <w:r w:rsidRPr="008E54A8">
        <w:rPr>
          <w:rFonts w:ascii="Times New Roman" w:eastAsia="Calibri" w:hAnsi="Times New Roman" w:cs="Times New Roman"/>
          <w:sz w:val="24"/>
          <w:szCs w:val="24"/>
        </w:rPr>
        <w:t xml:space="preserve">because the underlying disease hasn’t been addressed through </w:t>
      </w:r>
      <w:r w:rsidR="00B1714E">
        <w:rPr>
          <w:rFonts w:ascii="Times New Roman" w:eastAsia="Calibri" w:hAnsi="Times New Roman" w:cs="Times New Roman"/>
          <w:sz w:val="24"/>
          <w:szCs w:val="24"/>
        </w:rPr>
        <w:t>preventive oral health care</w:t>
      </w:r>
      <w:r w:rsidRPr="008E54A8">
        <w:rPr>
          <w:rFonts w:ascii="Times New Roman" w:eastAsia="Calibri" w:hAnsi="Times New Roman" w:cs="Times New Roman"/>
          <w:sz w:val="24"/>
          <w:szCs w:val="24"/>
        </w:rPr>
        <w:t>.</w:t>
      </w:r>
    </w:p>
    <w:p w14:paraId="2E454F27" w14:textId="24834E34" w:rsidR="008C6576" w:rsidRPr="008E54A8" w:rsidRDefault="008C6576" w:rsidP="008C6576">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E54A8">
        <w:rPr>
          <w:rFonts w:ascii="Times New Roman" w:eastAsia="Calibri" w:hAnsi="Times New Roman" w:cs="Times New Roman"/>
          <w:sz w:val="24"/>
          <w:szCs w:val="24"/>
        </w:rPr>
        <w:t xml:space="preserve">Attending to a pregnant </w:t>
      </w:r>
      <w:r w:rsidR="00FA5148">
        <w:rPr>
          <w:rFonts w:ascii="Times New Roman" w:eastAsia="Calibri" w:hAnsi="Times New Roman" w:cs="Times New Roman"/>
          <w:sz w:val="24"/>
          <w:szCs w:val="24"/>
        </w:rPr>
        <w:t>woman’s</w:t>
      </w:r>
      <w:r w:rsidR="00FA5148" w:rsidRPr="008E54A8">
        <w:rPr>
          <w:rFonts w:ascii="Times New Roman" w:eastAsia="Calibri" w:hAnsi="Times New Roman" w:cs="Times New Roman"/>
          <w:sz w:val="24"/>
          <w:szCs w:val="24"/>
        </w:rPr>
        <w:t xml:space="preserve"> </w:t>
      </w:r>
      <w:r w:rsidRPr="008E54A8">
        <w:rPr>
          <w:rFonts w:ascii="Times New Roman" w:eastAsia="Calibri" w:hAnsi="Times New Roman" w:cs="Times New Roman"/>
          <w:sz w:val="24"/>
          <w:szCs w:val="24"/>
        </w:rPr>
        <w:t>oral health needs has a long-</w:t>
      </w:r>
      <w:r w:rsidR="00FA5148">
        <w:rPr>
          <w:rFonts w:ascii="Times New Roman" w:eastAsia="Calibri" w:hAnsi="Times New Roman" w:cs="Times New Roman"/>
          <w:sz w:val="24"/>
          <w:szCs w:val="24"/>
        </w:rPr>
        <w:t>term</w:t>
      </w:r>
      <w:r w:rsidR="00FA5148" w:rsidRPr="008E54A8">
        <w:rPr>
          <w:rFonts w:ascii="Times New Roman" w:eastAsia="Calibri" w:hAnsi="Times New Roman" w:cs="Times New Roman"/>
          <w:sz w:val="24"/>
          <w:szCs w:val="24"/>
        </w:rPr>
        <w:t xml:space="preserve"> </w:t>
      </w:r>
      <w:r w:rsidRPr="008E54A8">
        <w:rPr>
          <w:rFonts w:ascii="Times New Roman" w:eastAsia="Calibri" w:hAnsi="Times New Roman" w:cs="Times New Roman"/>
          <w:sz w:val="24"/>
          <w:szCs w:val="24"/>
        </w:rPr>
        <w:t xml:space="preserve">affect on her and her child; a mother’s </w:t>
      </w:r>
      <w:r w:rsidR="00EB2008">
        <w:rPr>
          <w:rFonts w:ascii="Times New Roman" w:eastAsia="Calibri" w:hAnsi="Times New Roman" w:cs="Times New Roman"/>
          <w:sz w:val="24"/>
          <w:szCs w:val="24"/>
        </w:rPr>
        <w:t>oral</w:t>
      </w:r>
      <w:r w:rsidR="00D97258">
        <w:rPr>
          <w:rFonts w:ascii="Times New Roman" w:eastAsia="Calibri" w:hAnsi="Times New Roman" w:cs="Times New Roman"/>
          <w:sz w:val="24"/>
          <w:szCs w:val="24"/>
        </w:rPr>
        <w:t xml:space="preserve"> </w:t>
      </w:r>
      <w:r w:rsidRPr="008E54A8">
        <w:rPr>
          <w:rFonts w:ascii="Times New Roman" w:eastAsia="Calibri" w:hAnsi="Times New Roman" w:cs="Times New Roman"/>
          <w:sz w:val="24"/>
          <w:szCs w:val="24"/>
        </w:rPr>
        <w:t>health is generally a good predictor of the child’s risk for oral disease.</w:t>
      </w:r>
    </w:p>
    <w:p w14:paraId="4CA1F374" w14:textId="4B70ED81" w:rsidR="008E54A8" w:rsidRPr="008E54A8" w:rsidRDefault="008E54A8" w:rsidP="008E54A8">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E54A8">
        <w:rPr>
          <w:rFonts w:ascii="Times New Roman" w:eastAsia="Calibri" w:hAnsi="Times New Roman" w:cs="Times New Roman"/>
          <w:sz w:val="24"/>
          <w:szCs w:val="24"/>
        </w:rPr>
        <w:t>Lack of access to preventive oral health care, especially for</w:t>
      </w:r>
      <w:r w:rsidR="00B1714E" w:rsidRPr="00B1714E">
        <w:rPr>
          <w:rFonts w:ascii="Times New Roman" w:eastAsia="Calibri" w:hAnsi="Times New Roman" w:cs="Times New Roman"/>
          <w:sz w:val="24"/>
          <w:szCs w:val="24"/>
        </w:rPr>
        <w:t xml:space="preserve"> </w:t>
      </w:r>
      <w:r w:rsidR="00B1714E">
        <w:rPr>
          <w:rFonts w:ascii="Times New Roman" w:eastAsia="Calibri" w:hAnsi="Times New Roman" w:cs="Times New Roman"/>
          <w:sz w:val="24"/>
          <w:szCs w:val="24"/>
        </w:rPr>
        <w:t>pregnant women, children, and adolescents from families with low incomes</w:t>
      </w:r>
      <w:r w:rsidRPr="008E54A8">
        <w:rPr>
          <w:rFonts w:ascii="Times New Roman" w:eastAsia="Calibri" w:hAnsi="Times New Roman" w:cs="Times New Roman"/>
          <w:sz w:val="24"/>
          <w:szCs w:val="24"/>
        </w:rPr>
        <w:t>, could increase use of hospital emergency departments (EDs) for toothaches</w:t>
      </w:r>
      <w:r w:rsidR="00B1714E">
        <w:rPr>
          <w:rFonts w:ascii="Times New Roman" w:eastAsia="Calibri" w:hAnsi="Times New Roman" w:cs="Times New Roman"/>
          <w:sz w:val="24"/>
          <w:szCs w:val="24"/>
        </w:rPr>
        <w:t xml:space="preserve"> and other non-traumatic oral health </w:t>
      </w:r>
      <w:r w:rsidRPr="008E54A8">
        <w:rPr>
          <w:rFonts w:ascii="Times New Roman" w:eastAsia="Calibri" w:hAnsi="Times New Roman" w:cs="Times New Roman"/>
          <w:sz w:val="24"/>
          <w:szCs w:val="24"/>
        </w:rPr>
        <w:t>problems.</w:t>
      </w:r>
    </w:p>
    <w:p w14:paraId="2AC13797" w14:textId="77777777" w:rsidR="008E54A8" w:rsidRPr="008E54A8" w:rsidRDefault="008E54A8" w:rsidP="008E54A8">
      <w:pPr>
        <w:spacing w:after="0" w:line="240" w:lineRule="auto"/>
        <w:ind w:left="360" w:hanging="360"/>
        <w:rPr>
          <w:rFonts w:ascii="Times New Roman" w:eastAsia="Calibri" w:hAnsi="Times New Roman" w:cs="Times New Roman"/>
          <w:sz w:val="24"/>
          <w:szCs w:val="24"/>
        </w:rPr>
      </w:pPr>
    </w:p>
    <w:p w14:paraId="7CC90E78" w14:textId="3BB0C4C9" w:rsidR="008E54A8" w:rsidRDefault="008C6576" w:rsidP="008E54A8">
      <w:pPr>
        <w:pStyle w:val="ListParagraph"/>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G</w:t>
      </w:r>
      <w:r w:rsidR="008E54A8" w:rsidRPr="00227A19">
        <w:rPr>
          <w:rFonts w:ascii="Times New Roman" w:eastAsia="Calibri" w:hAnsi="Times New Roman" w:cs="Times New Roman"/>
          <w:b/>
          <w:sz w:val="24"/>
          <w:szCs w:val="24"/>
        </w:rPr>
        <w:t xml:space="preserve">ood oral health reduces health care costs and is an investment </w:t>
      </w:r>
      <w:r w:rsidR="00322156">
        <w:rPr>
          <w:rFonts w:ascii="Times New Roman" w:eastAsia="Calibri" w:hAnsi="Times New Roman" w:cs="Times New Roman"/>
          <w:b/>
          <w:sz w:val="24"/>
          <w:szCs w:val="24"/>
        </w:rPr>
        <w:t>in</w:t>
      </w:r>
      <w:r w:rsidR="00322156" w:rsidRPr="00227A19">
        <w:rPr>
          <w:rFonts w:ascii="Times New Roman" w:eastAsia="Calibri" w:hAnsi="Times New Roman" w:cs="Times New Roman"/>
          <w:b/>
          <w:sz w:val="24"/>
          <w:szCs w:val="24"/>
        </w:rPr>
        <w:t xml:space="preserve"> </w:t>
      </w:r>
      <w:r w:rsidR="008E54A8" w:rsidRPr="00227A19">
        <w:rPr>
          <w:rFonts w:ascii="Times New Roman" w:eastAsia="Calibri" w:hAnsi="Times New Roman" w:cs="Times New Roman"/>
          <w:b/>
          <w:sz w:val="24"/>
          <w:szCs w:val="24"/>
        </w:rPr>
        <w:t>the future</w:t>
      </w:r>
    </w:p>
    <w:p w14:paraId="483D14CB" w14:textId="72EAE81B" w:rsidR="008E54A8" w:rsidRDefault="008E54A8" w:rsidP="008E54A8">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E54A8">
        <w:rPr>
          <w:rFonts w:ascii="Times New Roman" w:eastAsia="Calibri" w:hAnsi="Times New Roman" w:cs="Times New Roman"/>
          <w:sz w:val="24"/>
          <w:szCs w:val="24"/>
        </w:rPr>
        <w:t>Toothache</w:t>
      </w:r>
      <w:r w:rsidR="00322156">
        <w:rPr>
          <w:rFonts w:ascii="Times New Roman" w:eastAsia="Calibri" w:hAnsi="Times New Roman" w:cs="Times New Roman"/>
          <w:sz w:val="24"/>
          <w:szCs w:val="24"/>
        </w:rPr>
        <w:t>, which is preventable,</w:t>
      </w:r>
      <w:r w:rsidRPr="008E54A8">
        <w:rPr>
          <w:rFonts w:ascii="Times New Roman" w:eastAsia="Calibri" w:hAnsi="Times New Roman" w:cs="Times New Roman"/>
          <w:sz w:val="24"/>
          <w:szCs w:val="24"/>
        </w:rPr>
        <w:t xml:space="preserve"> is the most common type of orofacial (mouth, jaw, and face) pain and is one of the most common reasons that individuals seek oral health care in</w:t>
      </w:r>
      <w:r w:rsidR="00B1714E">
        <w:rPr>
          <w:rFonts w:ascii="Times New Roman" w:eastAsia="Calibri" w:hAnsi="Times New Roman" w:cs="Times New Roman"/>
          <w:sz w:val="24"/>
          <w:szCs w:val="24"/>
        </w:rPr>
        <w:t xml:space="preserve"> EDs</w:t>
      </w:r>
      <w:r w:rsidRPr="008E54A8">
        <w:rPr>
          <w:rFonts w:ascii="Times New Roman" w:eastAsia="Calibri" w:hAnsi="Times New Roman" w:cs="Times New Roman"/>
          <w:sz w:val="24"/>
          <w:szCs w:val="24"/>
        </w:rPr>
        <w:t>, which is costly.</w:t>
      </w:r>
    </w:p>
    <w:p w14:paraId="143A9015" w14:textId="077A3508" w:rsidR="008C6576" w:rsidRPr="008E54A8" w:rsidRDefault="008C6576" w:rsidP="008C6576">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E54A8">
        <w:rPr>
          <w:rFonts w:ascii="Times New Roman" w:eastAsia="Calibri" w:hAnsi="Times New Roman" w:cs="Times New Roman"/>
          <w:sz w:val="24"/>
          <w:szCs w:val="24"/>
        </w:rPr>
        <w:t>Lack of access to preventive oral health care, especially for</w:t>
      </w:r>
      <w:r w:rsidRPr="00B1714E">
        <w:rPr>
          <w:rFonts w:ascii="Times New Roman" w:eastAsia="Calibri" w:hAnsi="Times New Roman" w:cs="Times New Roman"/>
          <w:sz w:val="24"/>
          <w:szCs w:val="24"/>
        </w:rPr>
        <w:t xml:space="preserve"> </w:t>
      </w:r>
      <w:r>
        <w:rPr>
          <w:rFonts w:ascii="Times New Roman" w:eastAsia="Calibri" w:hAnsi="Times New Roman" w:cs="Times New Roman"/>
          <w:sz w:val="24"/>
          <w:szCs w:val="24"/>
        </w:rPr>
        <w:t>pregnant women, children, and adolescents from families with low incomes</w:t>
      </w:r>
      <w:r w:rsidRPr="008E54A8">
        <w:rPr>
          <w:rFonts w:ascii="Times New Roman" w:eastAsia="Calibri" w:hAnsi="Times New Roman" w:cs="Times New Roman"/>
          <w:sz w:val="24"/>
          <w:szCs w:val="24"/>
        </w:rPr>
        <w:t>, could increase use of hospital emergency departments (EDs) for toothache</w:t>
      </w:r>
      <w:r>
        <w:rPr>
          <w:rFonts w:ascii="Times New Roman" w:eastAsia="Calibri" w:hAnsi="Times New Roman" w:cs="Times New Roman"/>
          <w:sz w:val="24"/>
          <w:szCs w:val="24"/>
        </w:rPr>
        <w:t xml:space="preserve"> and other non-traumatic oral health </w:t>
      </w:r>
      <w:r w:rsidRPr="008E54A8">
        <w:rPr>
          <w:rFonts w:ascii="Times New Roman" w:eastAsia="Calibri" w:hAnsi="Times New Roman" w:cs="Times New Roman"/>
          <w:sz w:val="24"/>
          <w:szCs w:val="24"/>
        </w:rPr>
        <w:t>problems.</w:t>
      </w:r>
    </w:p>
    <w:p w14:paraId="6A538BAE" w14:textId="65C11A5E" w:rsidR="008E54A8" w:rsidRPr="008E54A8" w:rsidRDefault="008E54A8" w:rsidP="008E54A8">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E54A8">
        <w:rPr>
          <w:rFonts w:ascii="Times New Roman" w:eastAsia="Calibri" w:hAnsi="Times New Roman" w:cs="Times New Roman"/>
          <w:sz w:val="24"/>
          <w:szCs w:val="24"/>
        </w:rPr>
        <w:t>Pain from toothache contribute</w:t>
      </w:r>
      <w:r w:rsidR="00FD2C72">
        <w:rPr>
          <w:rFonts w:ascii="Times New Roman" w:eastAsia="Calibri" w:hAnsi="Times New Roman" w:cs="Times New Roman"/>
          <w:sz w:val="24"/>
          <w:szCs w:val="24"/>
        </w:rPr>
        <w:t>s</w:t>
      </w:r>
      <w:r w:rsidRPr="008E54A8">
        <w:rPr>
          <w:rFonts w:ascii="Times New Roman" w:eastAsia="Calibri" w:hAnsi="Times New Roman" w:cs="Times New Roman"/>
          <w:sz w:val="24"/>
          <w:szCs w:val="24"/>
        </w:rPr>
        <w:t xml:space="preserve"> to the opiate abuse epidemic in the country, resulting in tragedy for families and increasing health care costs.</w:t>
      </w:r>
    </w:p>
    <w:p w14:paraId="22228D8C" w14:textId="3C1D825B" w:rsidR="008E54A8" w:rsidRPr="008E54A8" w:rsidRDefault="008E54A8" w:rsidP="008E54A8">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B1714E">
        <w:rPr>
          <w:rFonts w:ascii="Times New Roman" w:eastAsia="Calibri" w:hAnsi="Times New Roman" w:cs="Times New Roman"/>
          <w:sz w:val="24"/>
          <w:szCs w:val="24"/>
        </w:rPr>
        <w:t>Health care c</w:t>
      </w:r>
      <w:r w:rsidRPr="008E54A8">
        <w:rPr>
          <w:rFonts w:ascii="Times New Roman" w:eastAsia="Calibri" w:hAnsi="Times New Roman" w:cs="Times New Roman"/>
          <w:sz w:val="24"/>
          <w:szCs w:val="24"/>
        </w:rPr>
        <w:t xml:space="preserve">osts can soar when </w:t>
      </w:r>
      <w:r w:rsidR="008C6576">
        <w:rPr>
          <w:rFonts w:ascii="Times New Roman" w:eastAsia="Calibri" w:hAnsi="Times New Roman" w:cs="Times New Roman"/>
          <w:sz w:val="24"/>
          <w:szCs w:val="24"/>
        </w:rPr>
        <w:t>pregnant women, children, and adolescents (</w:t>
      </w:r>
      <w:r w:rsidR="00FA5148">
        <w:rPr>
          <w:rFonts w:ascii="Times New Roman" w:eastAsia="Calibri" w:hAnsi="Times New Roman" w:cs="Times New Roman"/>
          <w:sz w:val="24"/>
          <w:szCs w:val="24"/>
        </w:rPr>
        <w:t>maternal and child health [</w:t>
      </w:r>
      <w:r w:rsidRPr="008E54A8">
        <w:rPr>
          <w:rFonts w:ascii="Times New Roman" w:eastAsia="Calibri" w:hAnsi="Times New Roman" w:cs="Times New Roman"/>
          <w:sz w:val="24"/>
          <w:szCs w:val="24"/>
        </w:rPr>
        <w:t>MCH</w:t>
      </w:r>
      <w:r w:rsidR="00FA5148">
        <w:rPr>
          <w:rFonts w:ascii="Times New Roman" w:eastAsia="Calibri" w:hAnsi="Times New Roman" w:cs="Times New Roman"/>
          <w:sz w:val="24"/>
          <w:szCs w:val="24"/>
        </w:rPr>
        <w:t>]</w:t>
      </w:r>
      <w:r w:rsidRPr="008E54A8">
        <w:rPr>
          <w:rFonts w:ascii="Times New Roman" w:eastAsia="Calibri" w:hAnsi="Times New Roman" w:cs="Times New Roman"/>
          <w:sz w:val="24"/>
          <w:szCs w:val="24"/>
        </w:rPr>
        <w:t xml:space="preserve"> population</w:t>
      </w:r>
      <w:r w:rsidR="008C6576">
        <w:rPr>
          <w:rFonts w:ascii="Times New Roman" w:eastAsia="Calibri" w:hAnsi="Times New Roman" w:cs="Times New Roman"/>
          <w:sz w:val="24"/>
          <w:szCs w:val="24"/>
        </w:rPr>
        <w:t>)</w:t>
      </w:r>
      <w:r w:rsidRPr="008E54A8">
        <w:rPr>
          <w:rFonts w:ascii="Times New Roman" w:eastAsia="Calibri" w:hAnsi="Times New Roman" w:cs="Times New Roman"/>
          <w:sz w:val="24"/>
          <w:szCs w:val="24"/>
        </w:rPr>
        <w:t xml:space="preserve"> experience oral disease, especially if the disease goes untreated.</w:t>
      </w:r>
    </w:p>
    <w:p w14:paraId="229CE697" w14:textId="6F15EE43" w:rsidR="008E54A8" w:rsidRPr="008E54A8" w:rsidRDefault="008E54A8" w:rsidP="008E54A8">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E54A8">
        <w:rPr>
          <w:rFonts w:ascii="Times New Roman" w:eastAsia="Calibri" w:hAnsi="Times New Roman" w:cs="Times New Roman"/>
          <w:sz w:val="24"/>
          <w:szCs w:val="24"/>
        </w:rPr>
        <w:t xml:space="preserve">Lack of access to oral health care among the MCH population can lead to an increased cost </w:t>
      </w:r>
      <w:bookmarkStart w:id="0" w:name="_GoBack"/>
      <w:bookmarkEnd w:id="0"/>
      <w:r w:rsidRPr="008E54A8">
        <w:rPr>
          <w:rFonts w:ascii="Times New Roman" w:eastAsia="Calibri" w:hAnsi="Times New Roman" w:cs="Times New Roman"/>
          <w:sz w:val="24"/>
          <w:szCs w:val="24"/>
        </w:rPr>
        <w:t>to society (e.g., more emergency rooms visits; compromised employability; and worse oral health, including pain).</w:t>
      </w:r>
    </w:p>
    <w:p w14:paraId="420D2EC3" w14:textId="1F6E2227" w:rsidR="008C6576" w:rsidRDefault="008C6576" w:rsidP="008C6576">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E54A8">
        <w:rPr>
          <w:rFonts w:ascii="Times New Roman" w:eastAsia="Calibri" w:hAnsi="Times New Roman" w:cs="Times New Roman"/>
          <w:sz w:val="24"/>
          <w:szCs w:val="24"/>
        </w:rPr>
        <w:t xml:space="preserve">Productivity for adults who experience a lifetime of oral disease is undermined if they suffer </w:t>
      </w:r>
      <w:r w:rsidR="00FA5148">
        <w:rPr>
          <w:rFonts w:ascii="Times New Roman" w:eastAsia="Calibri" w:hAnsi="Times New Roman" w:cs="Times New Roman"/>
          <w:sz w:val="24"/>
          <w:szCs w:val="24"/>
        </w:rPr>
        <w:t>from</w:t>
      </w:r>
      <w:r w:rsidRPr="008E54A8">
        <w:rPr>
          <w:rFonts w:ascii="Times New Roman" w:eastAsia="Calibri" w:hAnsi="Times New Roman" w:cs="Times New Roman"/>
          <w:sz w:val="24"/>
          <w:szCs w:val="24"/>
        </w:rPr>
        <w:t xml:space="preserve"> pain</w:t>
      </w:r>
      <w:r>
        <w:rPr>
          <w:rFonts w:ascii="Times New Roman" w:eastAsia="Calibri" w:hAnsi="Times New Roman" w:cs="Times New Roman"/>
          <w:sz w:val="24"/>
          <w:szCs w:val="24"/>
        </w:rPr>
        <w:t xml:space="preserve"> </w:t>
      </w:r>
      <w:r w:rsidR="00FA5148">
        <w:rPr>
          <w:rFonts w:ascii="Times New Roman" w:eastAsia="Calibri" w:hAnsi="Times New Roman" w:cs="Times New Roman"/>
          <w:sz w:val="24"/>
          <w:szCs w:val="24"/>
        </w:rPr>
        <w:t xml:space="preserve">at work </w:t>
      </w:r>
      <w:r>
        <w:rPr>
          <w:rFonts w:ascii="Times New Roman" w:eastAsia="Calibri" w:hAnsi="Times New Roman" w:cs="Times New Roman"/>
          <w:sz w:val="24"/>
          <w:szCs w:val="24"/>
        </w:rPr>
        <w:t xml:space="preserve">or if they </w:t>
      </w:r>
      <w:r w:rsidRPr="008E54A8">
        <w:rPr>
          <w:rFonts w:ascii="Times New Roman" w:eastAsia="Calibri" w:hAnsi="Times New Roman" w:cs="Times New Roman"/>
          <w:sz w:val="24"/>
          <w:szCs w:val="24"/>
        </w:rPr>
        <w:t xml:space="preserve">miss </w:t>
      </w:r>
      <w:r>
        <w:rPr>
          <w:rFonts w:ascii="Times New Roman" w:eastAsia="Calibri" w:hAnsi="Times New Roman" w:cs="Times New Roman"/>
          <w:sz w:val="24"/>
          <w:szCs w:val="24"/>
        </w:rPr>
        <w:t>work because of an oral health problem or an oral-health-</w:t>
      </w:r>
      <w:r w:rsidRPr="008E54A8">
        <w:rPr>
          <w:rFonts w:ascii="Times New Roman" w:eastAsia="Calibri" w:hAnsi="Times New Roman" w:cs="Times New Roman"/>
          <w:sz w:val="24"/>
          <w:szCs w:val="24"/>
        </w:rPr>
        <w:t>related medical problem.</w:t>
      </w:r>
    </w:p>
    <w:p w14:paraId="57605809" w14:textId="77777777" w:rsidR="008E54A8" w:rsidRPr="008E54A8" w:rsidRDefault="008E54A8" w:rsidP="008E54A8">
      <w:pPr>
        <w:spacing w:after="0" w:line="240" w:lineRule="auto"/>
        <w:ind w:left="360" w:hanging="360"/>
        <w:rPr>
          <w:rFonts w:ascii="Times New Roman" w:eastAsia="Calibri" w:hAnsi="Times New Roman" w:cs="Times New Roman"/>
          <w:sz w:val="24"/>
          <w:szCs w:val="24"/>
        </w:rPr>
      </w:pPr>
    </w:p>
    <w:p w14:paraId="523A8A7D" w14:textId="23F4A428" w:rsidR="008E54A8" w:rsidRPr="008E54A8" w:rsidRDefault="008E54A8" w:rsidP="008E54A8">
      <w:pPr>
        <w:spacing w:after="0" w:line="240" w:lineRule="auto"/>
        <w:rPr>
          <w:rFonts w:ascii="Times New Roman" w:eastAsia="Calibri" w:hAnsi="Times New Roman" w:cs="Times New Roman"/>
          <w:b/>
          <w:sz w:val="24"/>
          <w:szCs w:val="24"/>
        </w:rPr>
      </w:pPr>
      <w:r w:rsidRPr="008E54A8">
        <w:rPr>
          <w:rFonts w:ascii="Times New Roman" w:eastAsia="Calibri" w:hAnsi="Times New Roman" w:cs="Times New Roman"/>
          <w:b/>
          <w:sz w:val="24"/>
          <w:szCs w:val="24"/>
        </w:rPr>
        <w:t xml:space="preserve">Oral disease </w:t>
      </w:r>
      <w:r w:rsidR="008C6576">
        <w:rPr>
          <w:rFonts w:ascii="Times New Roman" w:eastAsia="Calibri" w:hAnsi="Times New Roman" w:cs="Times New Roman"/>
          <w:b/>
          <w:sz w:val="24"/>
          <w:szCs w:val="24"/>
        </w:rPr>
        <w:t xml:space="preserve">is a fixable problem if we </w:t>
      </w:r>
      <w:r w:rsidRPr="008E54A8">
        <w:rPr>
          <w:rFonts w:ascii="Times New Roman" w:eastAsia="Calibri" w:hAnsi="Times New Roman" w:cs="Times New Roman"/>
          <w:b/>
          <w:sz w:val="24"/>
          <w:szCs w:val="24"/>
        </w:rPr>
        <w:t>stay the course</w:t>
      </w:r>
    </w:p>
    <w:p w14:paraId="2ADFCE54" w14:textId="37EE9AF9" w:rsidR="008E54A8" w:rsidRPr="008E54A8" w:rsidRDefault="00152611" w:rsidP="008E54A8">
      <w:pPr>
        <w:spacing w:after="0" w:line="240" w:lineRule="auto"/>
        <w:ind w:left="360" w:hanging="360"/>
        <w:rPr>
          <w:rFonts w:ascii="Times New Roman" w:eastAsia="Calibri" w:hAnsi="Times New Roman" w:cs="Times New Roman"/>
          <w:b/>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8E54A8" w:rsidRPr="008E54A8">
        <w:rPr>
          <w:rFonts w:ascii="Times New Roman" w:eastAsia="Calibri" w:hAnsi="Times New Roman" w:cs="Times New Roman"/>
          <w:sz w:val="24"/>
          <w:szCs w:val="24"/>
        </w:rPr>
        <w:t>Practically</w:t>
      </w:r>
      <w:r w:rsidR="008C6576">
        <w:rPr>
          <w:rFonts w:ascii="Times New Roman" w:eastAsia="Calibri" w:hAnsi="Times New Roman" w:cs="Times New Roman"/>
          <w:sz w:val="24"/>
          <w:szCs w:val="24"/>
        </w:rPr>
        <w:t xml:space="preserve"> all tooth decay is preventable </w:t>
      </w:r>
      <w:r w:rsidR="00CA0578">
        <w:rPr>
          <w:rFonts w:ascii="Times New Roman" w:eastAsia="Calibri" w:hAnsi="Times New Roman" w:cs="Times New Roman"/>
          <w:sz w:val="24"/>
          <w:szCs w:val="24"/>
        </w:rPr>
        <w:t>if</w:t>
      </w:r>
      <w:r w:rsidR="008E54A8" w:rsidRPr="008E54A8">
        <w:rPr>
          <w:rFonts w:ascii="Times New Roman" w:eastAsia="Calibri" w:hAnsi="Times New Roman" w:cs="Times New Roman"/>
          <w:sz w:val="24"/>
          <w:szCs w:val="24"/>
        </w:rPr>
        <w:t xml:space="preserve"> </w:t>
      </w:r>
      <w:r w:rsidR="00CA0578">
        <w:rPr>
          <w:rFonts w:ascii="Times New Roman" w:eastAsia="Calibri" w:hAnsi="Times New Roman" w:cs="Times New Roman"/>
          <w:sz w:val="24"/>
          <w:szCs w:val="24"/>
        </w:rPr>
        <w:t xml:space="preserve">we use </w:t>
      </w:r>
      <w:r w:rsidR="008E54A8" w:rsidRPr="008E54A8">
        <w:rPr>
          <w:rFonts w:ascii="Times New Roman" w:eastAsia="Calibri" w:hAnsi="Times New Roman" w:cs="Times New Roman"/>
          <w:sz w:val="24"/>
          <w:szCs w:val="24"/>
        </w:rPr>
        <w:t>time</w:t>
      </w:r>
      <w:r w:rsidR="00CA0578">
        <w:rPr>
          <w:rFonts w:ascii="Times New Roman" w:eastAsia="Calibri" w:hAnsi="Times New Roman" w:cs="Times New Roman"/>
          <w:sz w:val="24"/>
          <w:szCs w:val="24"/>
        </w:rPr>
        <w:t>-</w:t>
      </w:r>
      <w:r w:rsidR="008E54A8" w:rsidRPr="008E54A8">
        <w:rPr>
          <w:rFonts w:ascii="Times New Roman" w:eastAsia="Calibri" w:hAnsi="Times New Roman" w:cs="Times New Roman"/>
          <w:sz w:val="24"/>
          <w:szCs w:val="24"/>
        </w:rPr>
        <w:t>tested</w:t>
      </w:r>
      <w:r w:rsidR="00322156">
        <w:rPr>
          <w:rFonts w:ascii="Times New Roman" w:eastAsia="Calibri" w:hAnsi="Times New Roman" w:cs="Times New Roman"/>
          <w:sz w:val="24"/>
          <w:szCs w:val="24"/>
        </w:rPr>
        <w:t>, cost-effective,</w:t>
      </w:r>
      <w:r w:rsidR="008E54A8" w:rsidRPr="008E54A8">
        <w:rPr>
          <w:rFonts w:ascii="Times New Roman" w:eastAsia="Calibri" w:hAnsi="Times New Roman" w:cs="Times New Roman"/>
          <w:sz w:val="24"/>
          <w:szCs w:val="24"/>
        </w:rPr>
        <w:t xml:space="preserve"> preventive strategies that can put the MCH population on a path </w:t>
      </w:r>
      <w:r w:rsidR="00CA0578">
        <w:rPr>
          <w:rFonts w:ascii="Times New Roman" w:eastAsia="Calibri" w:hAnsi="Times New Roman" w:cs="Times New Roman"/>
          <w:sz w:val="24"/>
          <w:szCs w:val="24"/>
        </w:rPr>
        <w:t xml:space="preserve">to </w:t>
      </w:r>
      <w:r w:rsidR="008E54A8" w:rsidRPr="008E54A8">
        <w:rPr>
          <w:rFonts w:ascii="Times New Roman" w:eastAsia="Calibri" w:hAnsi="Times New Roman" w:cs="Times New Roman"/>
          <w:sz w:val="24"/>
          <w:szCs w:val="24"/>
        </w:rPr>
        <w:t>a lifetime</w:t>
      </w:r>
      <w:r w:rsidR="00322156">
        <w:rPr>
          <w:rFonts w:ascii="Times New Roman" w:eastAsia="Calibri" w:hAnsi="Times New Roman" w:cs="Times New Roman"/>
          <w:sz w:val="24"/>
          <w:szCs w:val="24"/>
        </w:rPr>
        <w:t xml:space="preserve"> of good oral heal</w:t>
      </w:r>
      <w:r w:rsidR="00CA0578">
        <w:rPr>
          <w:rFonts w:ascii="Times New Roman" w:eastAsia="Calibri" w:hAnsi="Times New Roman" w:cs="Times New Roman"/>
          <w:sz w:val="24"/>
          <w:szCs w:val="24"/>
        </w:rPr>
        <w:t>t</w:t>
      </w:r>
      <w:r w:rsidR="00322156">
        <w:rPr>
          <w:rFonts w:ascii="Times New Roman" w:eastAsia="Calibri" w:hAnsi="Times New Roman" w:cs="Times New Roman"/>
          <w:sz w:val="24"/>
          <w:szCs w:val="24"/>
        </w:rPr>
        <w:t>h</w:t>
      </w:r>
      <w:r w:rsidR="008E54A8" w:rsidRPr="008E54A8">
        <w:rPr>
          <w:rFonts w:ascii="Times New Roman" w:eastAsia="Calibri" w:hAnsi="Times New Roman" w:cs="Times New Roman"/>
          <w:sz w:val="24"/>
          <w:szCs w:val="24"/>
        </w:rPr>
        <w:t>.</w:t>
      </w:r>
    </w:p>
    <w:p w14:paraId="5EF14E46" w14:textId="77777777" w:rsidR="00ED5CBF" w:rsidRDefault="00ED5CBF" w:rsidP="00291894">
      <w:pPr>
        <w:spacing w:after="0" w:line="240" w:lineRule="auto"/>
        <w:ind w:left="360" w:hanging="360"/>
        <w:contextualSpacing/>
        <w:rPr>
          <w:rFonts w:ascii="Times New Roman" w:eastAsia="Calibri" w:hAnsi="Times New Roman" w:cs="Times New Roman"/>
          <w:sz w:val="24"/>
          <w:szCs w:val="24"/>
        </w:rPr>
      </w:pPr>
    </w:p>
    <w:p w14:paraId="280C10BA" w14:textId="3414DA7F" w:rsidR="00640552" w:rsidRPr="00EB2008" w:rsidRDefault="00152611" w:rsidP="00640552">
      <w:pPr>
        <w:spacing w:after="0" w:line="240" w:lineRule="auto"/>
        <w:contextualSpacing/>
        <w:rPr>
          <w:rFonts w:ascii="Times New Roman" w:eastAsia="Calibri" w:hAnsi="Times New Roman" w:cs="Times New Roman"/>
          <w:b/>
          <w:sz w:val="28"/>
          <w:szCs w:val="28"/>
        </w:rPr>
      </w:pPr>
      <w:r w:rsidRPr="00EB2008">
        <w:rPr>
          <w:rFonts w:ascii="Times New Roman" w:eastAsia="Calibri" w:hAnsi="Times New Roman" w:cs="Times New Roman"/>
          <w:b/>
          <w:sz w:val="28"/>
          <w:szCs w:val="28"/>
        </w:rPr>
        <w:t xml:space="preserve">Oral </w:t>
      </w:r>
      <w:r w:rsidR="006516E0">
        <w:rPr>
          <w:rFonts w:ascii="Times New Roman" w:eastAsia="Calibri" w:hAnsi="Times New Roman" w:cs="Times New Roman"/>
          <w:b/>
          <w:sz w:val="28"/>
          <w:szCs w:val="28"/>
        </w:rPr>
        <w:t>H</w:t>
      </w:r>
      <w:r w:rsidRPr="00EB2008">
        <w:rPr>
          <w:rFonts w:ascii="Times New Roman" w:eastAsia="Calibri" w:hAnsi="Times New Roman" w:cs="Times New Roman"/>
          <w:b/>
          <w:sz w:val="28"/>
          <w:szCs w:val="28"/>
        </w:rPr>
        <w:t>ealth</w:t>
      </w:r>
      <w:r w:rsidRPr="00EB2008">
        <w:rPr>
          <w:rFonts w:ascii="Times New Roman" w:eastAsia="Calibri" w:hAnsi="Times New Roman" w:cs="Times New Roman"/>
          <w:sz w:val="28"/>
          <w:szCs w:val="28"/>
        </w:rPr>
        <w:t xml:space="preserve"> </w:t>
      </w:r>
      <w:r w:rsidR="006516E0">
        <w:rPr>
          <w:rFonts w:ascii="Times New Roman" w:eastAsia="Calibri" w:hAnsi="Times New Roman" w:cs="Times New Roman"/>
          <w:b/>
          <w:sz w:val="28"/>
          <w:szCs w:val="28"/>
        </w:rPr>
        <w:t>R</w:t>
      </w:r>
      <w:r w:rsidR="00640552" w:rsidRPr="00EB2008">
        <w:rPr>
          <w:rFonts w:ascii="Times New Roman" w:eastAsia="Calibri" w:hAnsi="Times New Roman" w:cs="Times New Roman"/>
          <w:b/>
          <w:sz w:val="28"/>
          <w:szCs w:val="28"/>
        </w:rPr>
        <w:t xml:space="preserve">ecommendations </w:t>
      </w:r>
      <w:r w:rsidR="00291894" w:rsidRPr="00EB2008">
        <w:rPr>
          <w:rFonts w:ascii="Times New Roman" w:eastAsia="Calibri" w:hAnsi="Times New Roman" w:cs="Times New Roman"/>
          <w:b/>
          <w:sz w:val="28"/>
          <w:szCs w:val="28"/>
        </w:rPr>
        <w:t xml:space="preserve">to HRSA </w:t>
      </w:r>
      <w:r w:rsidR="006516E0">
        <w:rPr>
          <w:rFonts w:ascii="Times New Roman" w:eastAsia="Calibri" w:hAnsi="Times New Roman" w:cs="Times New Roman"/>
          <w:b/>
          <w:sz w:val="28"/>
          <w:szCs w:val="28"/>
        </w:rPr>
        <w:t>R</w:t>
      </w:r>
      <w:r w:rsidR="003F434C" w:rsidRPr="00EB2008">
        <w:rPr>
          <w:rFonts w:ascii="Times New Roman" w:eastAsia="Calibri" w:hAnsi="Times New Roman" w:cs="Times New Roman"/>
          <w:b/>
          <w:sz w:val="28"/>
          <w:szCs w:val="28"/>
        </w:rPr>
        <w:t xml:space="preserve">elated to </w:t>
      </w:r>
      <w:r w:rsidR="006516E0">
        <w:rPr>
          <w:rFonts w:ascii="Times New Roman" w:hAnsi="Times New Roman"/>
          <w:b/>
          <w:color w:val="333333"/>
          <w:sz w:val="28"/>
          <w:szCs w:val="28"/>
        </w:rPr>
        <w:t>P</w:t>
      </w:r>
      <w:r w:rsidR="00291894" w:rsidRPr="00EB2008">
        <w:rPr>
          <w:rFonts w:ascii="Times New Roman" w:hAnsi="Times New Roman"/>
          <w:b/>
          <w:color w:val="333333"/>
          <w:sz w:val="28"/>
          <w:szCs w:val="28"/>
        </w:rPr>
        <w:t xml:space="preserve">roposed </w:t>
      </w:r>
      <w:r w:rsidR="006516E0">
        <w:rPr>
          <w:rFonts w:ascii="Times New Roman" w:hAnsi="Times New Roman"/>
          <w:b/>
          <w:color w:val="333333"/>
          <w:sz w:val="28"/>
          <w:szCs w:val="28"/>
        </w:rPr>
        <w:t>U</w:t>
      </w:r>
      <w:r w:rsidR="0070141F" w:rsidRPr="00EB2008">
        <w:rPr>
          <w:rFonts w:ascii="Times New Roman" w:hAnsi="Times New Roman"/>
          <w:b/>
          <w:color w:val="333333"/>
          <w:sz w:val="28"/>
          <w:szCs w:val="28"/>
        </w:rPr>
        <w:t>pdate</w:t>
      </w:r>
      <w:r w:rsidR="00CA0578" w:rsidRPr="00EB2008">
        <w:rPr>
          <w:rFonts w:ascii="Times New Roman" w:hAnsi="Times New Roman"/>
          <w:b/>
          <w:color w:val="333333"/>
          <w:sz w:val="28"/>
          <w:szCs w:val="28"/>
        </w:rPr>
        <w:t>s</w:t>
      </w:r>
      <w:r w:rsidR="00291894" w:rsidRPr="00EB2008">
        <w:rPr>
          <w:rFonts w:ascii="Times New Roman" w:hAnsi="Times New Roman"/>
          <w:b/>
          <w:color w:val="333333"/>
          <w:sz w:val="28"/>
          <w:szCs w:val="28"/>
        </w:rPr>
        <w:t xml:space="preserve"> to the Title V </w:t>
      </w:r>
      <w:r w:rsidR="0070141F" w:rsidRPr="00EB2008">
        <w:rPr>
          <w:rFonts w:ascii="Times New Roman" w:hAnsi="Times New Roman"/>
          <w:b/>
          <w:color w:val="333333"/>
          <w:sz w:val="28"/>
          <w:szCs w:val="28"/>
        </w:rPr>
        <w:t>Block Grant</w:t>
      </w:r>
      <w:r w:rsidR="006516E0">
        <w:rPr>
          <w:rFonts w:ascii="Times New Roman" w:hAnsi="Times New Roman"/>
          <w:b/>
          <w:color w:val="333333"/>
          <w:sz w:val="28"/>
          <w:szCs w:val="28"/>
        </w:rPr>
        <w:t xml:space="preserve"> </w:t>
      </w:r>
    </w:p>
    <w:p w14:paraId="71EA8702" w14:textId="77777777" w:rsidR="00640552" w:rsidRPr="00B75528" w:rsidRDefault="00640552" w:rsidP="00640552">
      <w:pPr>
        <w:spacing w:after="0" w:line="240" w:lineRule="auto"/>
        <w:contextualSpacing/>
        <w:rPr>
          <w:rFonts w:ascii="Times New Roman" w:eastAsia="Calibri" w:hAnsi="Times New Roman" w:cs="Times New Roman"/>
          <w:sz w:val="24"/>
          <w:szCs w:val="24"/>
        </w:rPr>
      </w:pPr>
    </w:p>
    <w:p w14:paraId="34EBA954" w14:textId="012E56FF" w:rsidR="009741D9" w:rsidRPr="00B75528" w:rsidRDefault="00152611" w:rsidP="00152611">
      <w:pPr>
        <w:spacing w:after="0" w:line="240" w:lineRule="auto"/>
        <w:ind w:left="360" w:hanging="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w:t>
      </w:r>
      <w:r>
        <w:rPr>
          <w:rFonts w:ascii="Times New Roman" w:eastAsia="Calibri" w:hAnsi="Times New Roman" w:cs="Times New Roman"/>
          <w:b/>
          <w:sz w:val="24"/>
          <w:szCs w:val="24"/>
        </w:rPr>
        <w:tab/>
      </w:r>
      <w:r w:rsidR="00640552" w:rsidRPr="00B75528">
        <w:rPr>
          <w:rFonts w:ascii="Times New Roman" w:eastAsia="Calibri" w:hAnsi="Times New Roman" w:cs="Times New Roman"/>
          <w:b/>
          <w:sz w:val="24"/>
          <w:szCs w:val="24"/>
        </w:rPr>
        <w:t xml:space="preserve">Maintain eight </w:t>
      </w:r>
      <w:r w:rsidR="00143E13" w:rsidRPr="00B75528">
        <w:rPr>
          <w:rFonts w:ascii="Times New Roman" w:eastAsia="Calibri" w:hAnsi="Times New Roman" w:cs="Times New Roman"/>
          <w:b/>
          <w:sz w:val="24"/>
          <w:szCs w:val="24"/>
        </w:rPr>
        <w:t xml:space="preserve">national </w:t>
      </w:r>
      <w:r w:rsidR="009741D9" w:rsidRPr="00B75528">
        <w:rPr>
          <w:rFonts w:ascii="Times New Roman" w:eastAsia="Calibri" w:hAnsi="Times New Roman" w:cs="Times New Roman"/>
          <w:b/>
          <w:sz w:val="24"/>
          <w:szCs w:val="24"/>
        </w:rPr>
        <w:t>performance measures</w:t>
      </w:r>
    </w:p>
    <w:p w14:paraId="4FCBD2CE" w14:textId="39E04B2E" w:rsidR="009741D9" w:rsidRPr="00B75528" w:rsidRDefault="00A9246C" w:rsidP="00291894">
      <w:pPr>
        <w:spacing w:after="0" w:line="240" w:lineRule="auto"/>
        <w:ind w:left="360" w:hanging="360"/>
        <w:contextualSpacing/>
        <w:rPr>
          <w:rFonts w:ascii="Times New Roman" w:eastAsia="Calibri" w:hAnsi="Times New Roman" w:cs="Times New Roman"/>
          <w:sz w:val="24"/>
          <w:szCs w:val="24"/>
        </w:rPr>
      </w:pPr>
      <w:r w:rsidRPr="00B75528">
        <w:rPr>
          <w:rFonts w:ascii="Times New Roman" w:eastAsia="Calibri" w:hAnsi="Times New Roman" w:cs="Times New Roman"/>
          <w:sz w:val="24"/>
          <w:szCs w:val="24"/>
        </w:rPr>
        <w:t>•</w:t>
      </w:r>
      <w:r w:rsidRPr="00B75528">
        <w:rPr>
          <w:rFonts w:ascii="Times New Roman" w:eastAsia="Calibri" w:hAnsi="Times New Roman" w:cs="Times New Roman"/>
          <w:sz w:val="24"/>
          <w:szCs w:val="24"/>
        </w:rPr>
        <w:tab/>
      </w:r>
      <w:r w:rsidR="00C013A9" w:rsidRPr="00B75528">
        <w:rPr>
          <w:rFonts w:ascii="Times New Roman" w:eastAsia="Calibri" w:hAnsi="Times New Roman" w:cs="Times New Roman"/>
          <w:sz w:val="24"/>
          <w:szCs w:val="24"/>
        </w:rPr>
        <w:t xml:space="preserve">NPMs </w:t>
      </w:r>
      <w:r w:rsidR="009741D9" w:rsidRPr="00B75528">
        <w:rPr>
          <w:rFonts w:ascii="Times New Roman" w:eastAsia="Calibri" w:hAnsi="Times New Roman" w:cs="Times New Roman"/>
          <w:sz w:val="24"/>
          <w:szCs w:val="24"/>
        </w:rPr>
        <w:t>related to specific health issues</w:t>
      </w:r>
      <w:r w:rsidR="00152611">
        <w:rPr>
          <w:rFonts w:ascii="Times New Roman" w:eastAsia="Calibri" w:hAnsi="Times New Roman" w:cs="Times New Roman"/>
          <w:sz w:val="24"/>
          <w:szCs w:val="24"/>
        </w:rPr>
        <w:t>, such as oral health,</w:t>
      </w:r>
      <w:r w:rsidR="009741D9" w:rsidRPr="00B75528">
        <w:rPr>
          <w:rFonts w:ascii="Times New Roman" w:eastAsia="Calibri" w:hAnsi="Times New Roman" w:cs="Times New Roman"/>
          <w:sz w:val="24"/>
          <w:szCs w:val="24"/>
        </w:rPr>
        <w:t xml:space="preserve"> call attention to those issues as important concerns and can stimulat</w:t>
      </w:r>
      <w:r w:rsidR="00C013A9" w:rsidRPr="00B75528">
        <w:rPr>
          <w:rFonts w:ascii="Times New Roman" w:eastAsia="Calibri" w:hAnsi="Times New Roman" w:cs="Times New Roman"/>
          <w:sz w:val="24"/>
          <w:szCs w:val="24"/>
        </w:rPr>
        <w:t>e</w:t>
      </w:r>
      <w:r w:rsidR="009741D9" w:rsidRPr="00B75528">
        <w:rPr>
          <w:rFonts w:ascii="Times New Roman" w:eastAsia="Calibri" w:hAnsi="Times New Roman" w:cs="Times New Roman"/>
          <w:sz w:val="24"/>
          <w:szCs w:val="24"/>
        </w:rPr>
        <w:t xml:space="preserve"> the development and implementation of </w:t>
      </w:r>
      <w:r w:rsidR="00C013A9" w:rsidRPr="00B75528">
        <w:rPr>
          <w:rFonts w:ascii="Times New Roman" w:eastAsia="Calibri" w:hAnsi="Times New Roman" w:cs="Times New Roman"/>
          <w:sz w:val="24"/>
          <w:szCs w:val="24"/>
        </w:rPr>
        <w:t xml:space="preserve">oral-health-related </w:t>
      </w:r>
      <w:r w:rsidR="009741D9" w:rsidRPr="00B75528">
        <w:rPr>
          <w:rFonts w:ascii="Times New Roman" w:eastAsia="Calibri" w:hAnsi="Times New Roman" w:cs="Times New Roman"/>
          <w:sz w:val="24"/>
          <w:szCs w:val="24"/>
        </w:rPr>
        <w:t>strategies at all levels.</w:t>
      </w:r>
    </w:p>
    <w:p w14:paraId="068F46F3" w14:textId="77777777" w:rsidR="00152611" w:rsidRDefault="00A9246C" w:rsidP="00291894">
      <w:pPr>
        <w:spacing w:after="0" w:line="240" w:lineRule="auto"/>
        <w:ind w:left="360" w:hanging="360"/>
        <w:contextualSpacing/>
        <w:rPr>
          <w:rFonts w:ascii="Times New Roman" w:eastAsia="Calibri" w:hAnsi="Times New Roman" w:cs="Times New Roman"/>
          <w:sz w:val="24"/>
          <w:szCs w:val="24"/>
        </w:rPr>
      </w:pPr>
      <w:r w:rsidRPr="00B75528">
        <w:rPr>
          <w:rFonts w:ascii="Times New Roman" w:eastAsia="Calibri" w:hAnsi="Times New Roman" w:cs="Times New Roman"/>
          <w:sz w:val="24"/>
          <w:szCs w:val="24"/>
        </w:rPr>
        <w:t>•</w:t>
      </w:r>
      <w:r w:rsidRPr="00B75528">
        <w:rPr>
          <w:rFonts w:ascii="Times New Roman" w:eastAsia="Calibri" w:hAnsi="Times New Roman" w:cs="Times New Roman"/>
          <w:sz w:val="24"/>
          <w:szCs w:val="24"/>
        </w:rPr>
        <w:tab/>
      </w:r>
      <w:r w:rsidR="00C013A9" w:rsidRPr="00B75528">
        <w:rPr>
          <w:rFonts w:ascii="Times New Roman" w:eastAsia="Calibri" w:hAnsi="Times New Roman" w:cs="Times New Roman"/>
          <w:sz w:val="24"/>
          <w:szCs w:val="24"/>
        </w:rPr>
        <w:t xml:space="preserve">Keeping the number of NPMs that </w:t>
      </w:r>
      <w:r w:rsidR="009741D9" w:rsidRPr="00B75528">
        <w:rPr>
          <w:rFonts w:ascii="Times New Roman" w:eastAsia="Calibri" w:hAnsi="Times New Roman" w:cs="Times New Roman"/>
          <w:sz w:val="24"/>
          <w:szCs w:val="24"/>
        </w:rPr>
        <w:t xml:space="preserve">states are required to </w:t>
      </w:r>
      <w:r w:rsidR="00E418E6" w:rsidRPr="00B75528">
        <w:rPr>
          <w:rFonts w:ascii="Times New Roman" w:eastAsia="Calibri" w:hAnsi="Times New Roman" w:cs="Times New Roman"/>
          <w:sz w:val="24"/>
          <w:szCs w:val="24"/>
        </w:rPr>
        <w:t xml:space="preserve">select and </w:t>
      </w:r>
      <w:r w:rsidR="009741D9" w:rsidRPr="00B75528">
        <w:rPr>
          <w:rFonts w:ascii="Times New Roman" w:eastAsia="Calibri" w:hAnsi="Times New Roman" w:cs="Times New Roman"/>
          <w:sz w:val="24"/>
          <w:szCs w:val="24"/>
        </w:rPr>
        <w:t xml:space="preserve">track </w:t>
      </w:r>
      <w:r w:rsidR="00C013A9" w:rsidRPr="00B75528">
        <w:rPr>
          <w:rFonts w:ascii="Times New Roman" w:eastAsia="Calibri" w:hAnsi="Times New Roman" w:cs="Times New Roman"/>
          <w:sz w:val="24"/>
          <w:szCs w:val="24"/>
        </w:rPr>
        <w:t xml:space="preserve">at eight </w:t>
      </w:r>
      <w:r w:rsidR="009741D9" w:rsidRPr="00B75528">
        <w:rPr>
          <w:rFonts w:ascii="Times New Roman" w:eastAsia="Calibri" w:hAnsi="Times New Roman" w:cs="Times New Roman"/>
          <w:sz w:val="24"/>
          <w:szCs w:val="24"/>
        </w:rPr>
        <w:t>will more effective</w:t>
      </w:r>
      <w:r w:rsidR="00636034" w:rsidRPr="00B75528">
        <w:rPr>
          <w:rFonts w:ascii="Times New Roman" w:eastAsia="Calibri" w:hAnsi="Times New Roman" w:cs="Times New Roman"/>
          <w:sz w:val="24"/>
          <w:szCs w:val="24"/>
        </w:rPr>
        <w:t>ly</w:t>
      </w:r>
      <w:r w:rsidR="009741D9" w:rsidRPr="00B75528">
        <w:rPr>
          <w:rFonts w:ascii="Times New Roman" w:eastAsia="Calibri" w:hAnsi="Times New Roman" w:cs="Times New Roman"/>
          <w:sz w:val="24"/>
          <w:szCs w:val="24"/>
        </w:rPr>
        <w:t xml:space="preserve"> promot</w:t>
      </w:r>
      <w:r w:rsidR="00636034" w:rsidRPr="00B75528">
        <w:rPr>
          <w:rFonts w:ascii="Times New Roman" w:eastAsia="Calibri" w:hAnsi="Times New Roman" w:cs="Times New Roman"/>
          <w:sz w:val="24"/>
          <w:szCs w:val="24"/>
        </w:rPr>
        <w:t>e</w:t>
      </w:r>
      <w:r w:rsidR="009741D9" w:rsidRPr="00B75528">
        <w:rPr>
          <w:rFonts w:ascii="Times New Roman" w:eastAsia="Calibri" w:hAnsi="Times New Roman" w:cs="Times New Roman"/>
          <w:sz w:val="24"/>
          <w:szCs w:val="24"/>
        </w:rPr>
        <w:t xml:space="preserve"> optimal health and well-being for the MCH population than reducing the </w:t>
      </w:r>
      <w:r w:rsidR="00C013A9" w:rsidRPr="00B75528">
        <w:rPr>
          <w:rFonts w:ascii="Times New Roman" w:eastAsia="Calibri" w:hAnsi="Times New Roman" w:cs="Times New Roman"/>
          <w:sz w:val="24"/>
          <w:szCs w:val="24"/>
        </w:rPr>
        <w:t xml:space="preserve">number to </w:t>
      </w:r>
      <w:r w:rsidR="009741D9" w:rsidRPr="00B75528">
        <w:rPr>
          <w:rFonts w:ascii="Times New Roman" w:eastAsia="Calibri" w:hAnsi="Times New Roman" w:cs="Times New Roman"/>
          <w:sz w:val="24"/>
          <w:szCs w:val="24"/>
        </w:rPr>
        <w:t>five.</w:t>
      </w:r>
    </w:p>
    <w:p w14:paraId="59631A20" w14:textId="242C69AB" w:rsidR="009741D9" w:rsidRPr="00B75528" w:rsidRDefault="00152611" w:rsidP="003968B5">
      <w:pPr>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C013A9" w:rsidRPr="00B75528">
        <w:rPr>
          <w:rFonts w:ascii="Times New Roman" w:eastAsia="Calibri" w:hAnsi="Times New Roman" w:cs="Times New Roman"/>
          <w:sz w:val="24"/>
          <w:szCs w:val="24"/>
        </w:rPr>
        <w:t xml:space="preserve">Requiring states to </w:t>
      </w:r>
      <w:r w:rsidR="00E418E6" w:rsidRPr="00B75528">
        <w:rPr>
          <w:rFonts w:ascii="Times New Roman" w:eastAsia="Calibri" w:hAnsi="Times New Roman" w:cs="Times New Roman"/>
          <w:sz w:val="24"/>
          <w:szCs w:val="24"/>
        </w:rPr>
        <w:t xml:space="preserve">select and </w:t>
      </w:r>
      <w:r w:rsidR="00C013A9" w:rsidRPr="00B75528">
        <w:rPr>
          <w:rFonts w:ascii="Times New Roman" w:eastAsia="Calibri" w:hAnsi="Times New Roman" w:cs="Times New Roman"/>
          <w:sz w:val="24"/>
          <w:szCs w:val="24"/>
        </w:rPr>
        <w:t>track</w:t>
      </w:r>
      <w:r w:rsidR="009741D9" w:rsidRPr="00B75528">
        <w:rPr>
          <w:rFonts w:ascii="Times New Roman" w:eastAsia="Calibri" w:hAnsi="Times New Roman" w:cs="Times New Roman"/>
          <w:sz w:val="24"/>
          <w:szCs w:val="24"/>
        </w:rPr>
        <w:t xml:space="preserve"> fewer </w:t>
      </w:r>
      <w:r w:rsidR="00C013A9" w:rsidRPr="00B75528">
        <w:rPr>
          <w:rFonts w:ascii="Times New Roman" w:eastAsia="Calibri" w:hAnsi="Times New Roman" w:cs="Times New Roman"/>
          <w:sz w:val="24"/>
          <w:szCs w:val="24"/>
        </w:rPr>
        <w:t>NPMs</w:t>
      </w:r>
      <w:r w:rsidR="009741D9" w:rsidRPr="00B75528">
        <w:rPr>
          <w:rFonts w:ascii="Times New Roman" w:eastAsia="Calibri" w:hAnsi="Times New Roman" w:cs="Times New Roman"/>
          <w:sz w:val="24"/>
          <w:szCs w:val="24"/>
        </w:rPr>
        <w:t xml:space="preserve"> may prompt </w:t>
      </w:r>
      <w:r w:rsidR="00C013A9" w:rsidRPr="00B75528">
        <w:rPr>
          <w:rFonts w:ascii="Times New Roman" w:eastAsia="Calibri" w:hAnsi="Times New Roman" w:cs="Times New Roman"/>
          <w:sz w:val="24"/>
          <w:szCs w:val="24"/>
        </w:rPr>
        <w:t>them</w:t>
      </w:r>
      <w:r w:rsidR="009741D9" w:rsidRPr="00B75528">
        <w:rPr>
          <w:rFonts w:ascii="Times New Roman" w:eastAsia="Calibri" w:hAnsi="Times New Roman" w:cs="Times New Roman"/>
          <w:sz w:val="24"/>
          <w:szCs w:val="24"/>
        </w:rPr>
        <w:t xml:space="preserve"> to reduce the scope of their activities as well, </w:t>
      </w:r>
      <w:r w:rsidR="00C013A9" w:rsidRPr="00B75528">
        <w:rPr>
          <w:rFonts w:ascii="Times New Roman" w:eastAsia="Calibri" w:hAnsi="Times New Roman" w:cs="Times New Roman"/>
          <w:sz w:val="24"/>
          <w:szCs w:val="24"/>
        </w:rPr>
        <w:t>owing</w:t>
      </w:r>
      <w:r w:rsidR="009741D9" w:rsidRPr="00B75528">
        <w:rPr>
          <w:rFonts w:ascii="Times New Roman" w:eastAsia="Calibri" w:hAnsi="Times New Roman" w:cs="Times New Roman"/>
          <w:sz w:val="24"/>
          <w:szCs w:val="24"/>
        </w:rPr>
        <w:t xml:space="preserve"> to limited resources and other factors.</w:t>
      </w:r>
      <w:r>
        <w:rPr>
          <w:rFonts w:ascii="Times New Roman" w:eastAsia="Calibri" w:hAnsi="Times New Roman" w:cs="Times New Roman"/>
          <w:sz w:val="24"/>
          <w:szCs w:val="24"/>
        </w:rPr>
        <w:t xml:space="preserve"> This is of particular importance to NPM 13.</w:t>
      </w:r>
    </w:p>
    <w:p w14:paraId="49EE300A" w14:textId="22C61550" w:rsidR="009741D9" w:rsidRPr="00B75528" w:rsidRDefault="00A9246C" w:rsidP="003968B5">
      <w:pPr>
        <w:spacing w:after="0" w:line="240" w:lineRule="auto"/>
        <w:ind w:left="720" w:hanging="360"/>
        <w:contextualSpacing/>
        <w:rPr>
          <w:rFonts w:ascii="Times New Roman" w:eastAsia="Calibri" w:hAnsi="Times New Roman" w:cs="Times New Roman"/>
          <w:sz w:val="24"/>
          <w:szCs w:val="24"/>
        </w:rPr>
      </w:pPr>
      <w:r w:rsidRPr="00B75528">
        <w:rPr>
          <w:rFonts w:ascii="Times New Roman" w:eastAsia="Calibri" w:hAnsi="Times New Roman" w:cs="Times New Roman"/>
          <w:sz w:val="24"/>
          <w:szCs w:val="24"/>
        </w:rPr>
        <w:t>•</w:t>
      </w:r>
      <w:r w:rsidRPr="00B75528">
        <w:rPr>
          <w:rFonts w:ascii="Times New Roman" w:eastAsia="Calibri" w:hAnsi="Times New Roman" w:cs="Times New Roman"/>
          <w:sz w:val="24"/>
          <w:szCs w:val="24"/>
        </w:rPr>
        <w:tab/>
      </w:r>
      <w:r w:rsidR="009741D9" w:rsidRPr="00B75528">
        <w:rPr>
          <w:rFonts w:ascii="Times New Roman" w:eastAsia="Calibri" w:hAnsi="Times New Roman" w:cs="Times New Roman"/>
          <w:sz w:val="24"/>
          <w:szCs w:val="24"/>
        </w:rPr>
        <w:t>State</w:t>
      </w:r>
      <w:r w:rsidR="00C013A9" w:rsidRPr="00B75528">
        <w:rPr>
          <w:rFonts w:ascii="Times New Roman" w:eastAsia="Calibri" w:hAnsi="Times New Roman" w:cs="Times New Roman"/>
          <w:sz w:val="24"/>
          <w:szCs w:val="24"/>
        </w:rPr>
        <w:t>-</w:t>
      </w:r>
      <w:r w:rsidR="009741D9" w:rsidRPr="00B75528">
        <w:rPr>
          <w:rFonts w:ascii="Times New Roman" w:eastAsia="Calibri" w:hAnsi="Times New Roman" w:cs="Times New Roman"/>
          <w:sz w:val="24"/>
          <w:szCs w:val="24"/>
        </w:rPr>
        <w:t xml:space="preserve">level experience shows that </w:t>
      </w:r>
      <w:r w:rsidR="00C013A9" w:rsidRPr="00B75528">
        <w:rPr>
          <w:rFonts w:ascii="Times New Roman" w:eastAsia="Calibri" w:hAnsi="Times New Roman" w:cs="Times New Roman"/>
          <w:sz w:val="24"/>
          <w:szCs w:val="24"/>
        </w:rPr>
        <w:t xml:space="preserve">tracking </w:t>
      </w:r>
      <w:r w:rsidR="009741D9" w:rsidRPr="00B75528">
        <w:rPr>
          <w:rFonts w:ascii="Times New Roman" w:eastAsia="Calibri" w:hAnsi="Times New Roman" w:cs="Times New Roman"/>
          <w:sz w:val="24"/>
          <w:szCs w:val="24"/>
        </w:rPr>
        <w:t xml:space="preserve">performance measures specific to oral health </w:t>
      </w:r>
      <w:r w:rsidR="00C013A9" w:rsidRPr="00B75528">
        <w:rPr>
          <w:rFonts w:ascii="Times New Roman" w:eastAsia="Calibri" w:hAnsi="Times New Roman" w:cs="Times New Roman"/>
          <w:sz w:val="24"/>
          <w:szCs w:val="24"/>
        </w:rPr>
        <w:t>is a</w:t>
      </w:r>
      <w:r w:rsidR="009741D9" w:rsidRPr="00B75528">
        <w:rPr>
          <w:rFonts w:ascii="Times New Roman" w:eastAsia="Calibri" w:hAnsi="Times New Roman" w:cs="Times New Roman"/>
          <w:sz w:val="24"/>
          <w:szCs w:val="24"/>
        </w:rPr>
        <w:t xml:space="preserve"> significant driver for initiating and sustaining oral</w:t>
      </w:r>
      <w:r w:rsidR="00C013A9" w:rsidRPr="00B75528">
        <w:rPr>
          <w:rFonts w:ascii="Times New Roman" w:eastAsia="Calibri" w:hAnsi="Times New Roman" w:cs="Times New Roman"/>
          <w:sz w:val="24"/>
          <w:szCs w:val="24"/>
        </w:rPr>
        <w:t>-</w:t>
      </w:r>
      <w:r w:rsidR="009741D9" w:rsidRPr="00B75528">
        <w:rPr>
          <w:rFonts w:ascii="Times New Roman" w:eastAsia="Calibri" w:hAnsi="Times New Roman" w:cs="Times New Roman"/>
          <w:sz w:val="24"/>
          <w:szCs w:val="24"/>
        </w:rPr>
        <w:t>health</w:t>
      </w:r>
      <w:r w:rsidR="00C013A9" w:rsidRPr="00B75528">
        <w:rPr>
          <w:rFonts w:ascii="Times New Roman" w:eastAsia="Calibri" w:hAnsi="Times New Roman" w:cs="Times New Roman"/>
          <w:sz w:val="24"/>
          <w:szCs w:val="24"/>
        </w:rPr>
        <w:t>-related</w:t>
      </w:r>
      <w:r w:rsidR="009741D9" w:rsidRPr="00B75528">
        <w:rPr>
          <w:rFonts w:ascii="Times New Roman" w:eastAsia="Calibri" w:hAnsi="Times New Roman" w:cs="Times New Roman"/>
          <w:sz w:val="24"/>
          <w:szCs w:val="24"/>
        </w:rPr>
        <w:t xml:space="preserve"> </w:t>
      </w:r>
      <w:r w:rsidR="00143E13" w:rsidRPr="00B75528">
        <w:rPr>
          <w:rFonts w:ascii="Times New Roman" w:eastAsia="Calibri" w:hAnsi="Times New Roman" w:cs="Times New Roman"/>
          <w:sz w:val="24"/>
          <w:szCs w:val="24"/>
        </w:rPr>
        <w:t>activities</w:t>
      </w:r>
      <w:r w:rsidR="009741D9" w:rsidRPr="00B75528">
        <w:rPr>
          <w:rFonts w:ascii="Times New Roman" w:eastAsia="Calibri" w:hAnsi="Times New Roman" w:cs="Times New Roman"/>
          <w:sz w:val="24"/>
          <w:szCs w:val="24"/>
        </w:rPr>
        <w:t xml:space="preserve"> at the state level.</w:t>
      </w:r>
    </w:p>
    <w:p w14:paraId="11A6621C" w14:textId="77777777" w:rsidR="00640552" w:rsidRDefault="00640552" w:rsidP="00152611">
      <w:pPr>
        <w:spacing w:after="0" w:line="240" w:lineRule="auto"/>
        <w:ind w:left="360" w:hanging="360"/>
        <w:contextualSpacing/>
        <w:rPr>
          <w:rFonts w:ascii="Times New Roman" w:eastAsia="Calibri" w:hAnsi="Times New Roman" w:cs="Times New Roman"/>
          <w:sz w:val="24"/>
          <w:szCs w:val="24"/>
        </w:rPr>
      </w:pPr>
      <w:r w:rsidRPr="00B75528">
        <w:rPr>
          <w:rFonts w:ascii="Times New Roman" w:eastAsia="Calibri" w:hAnsi="Times New Roman" w:cs="Times New Roman"/>
          <w:sz w:val="24"/>
          <w:szCs w:val="24"/>
        </w:rPr>
        <w:t>•</w:t>
      </w:r>
      <w:r w:rsidRPr="00B75528">
        <w:rPr>
          <w:rFonts w:ascii="Times New Roman" w:eastAsia="Calibri" w:hAnsi="Times New Roman" w:cs="Times New Roman"/>
          <w:sz w:val="24"/>
          <w:szCs w:val="24"/>
        </w:rPr>
        <w:tab/>
        <w:t>Tracking NPM 13A, the percentage of women who had a dental visit during pregnancy, provides opportunities for systems change by facilitating the coordination of oral health care and primary care. For example, states can develop and implement initiatives that encourage prenatal care providers to refer pregnant women for oral health care and also incorporate oral health messages into prenatal care. These efforts increase interdisciplinary collaboration and contribute to improved health outcomes.</w:t>
      </w:r>
    </w:p>
    <w:p w14:paraId="3459D051" w14:textId="40602BCD" w:rsidR="003968B5" w:rsidRPr="003968B5" w:rsidRDefault="003968B5" w:rsidP="003968B5">
      <w:pPr>
        <w:spacing w:after="0" w:line="240" w:lineRule="auto"/>
        <w:ind w:left="360"/>
        <w:contextualSpacing/>
        <w:rPr>
          <w:rFonts w:ascii="Times New Roman" w:eastAsia="Calibri" w:hAnsi="Times New Roman" w:cs="Times New Roman"/>
          <w:i/>
          <w:sz w:val="24"/>
          <w:szCs w:val="24"/>
        </w:rPr>
      </w:pPr>
      <w:r w:rsidRPr="00B75528">
        <w:rPr>
          <w:rFonts w:ascii="Times New Roman" w:eastAsia="Calibri" w:hAnsi="Times New Roman" w:cs="Times New Roman"/>
          <w:i/>
          <w:sz w:val="24"/>
          <w:szCs w:val="24"/>
        </w:rPr>
        <w:t>[Describe state experience, with data]</w:t>
      </w:r>
    </w:p>
    <w:p w14:paraId="6D989559" w14:textId="5B7D8036" w:rsidR="00640552" w:rsidRPr="00B75528" w:rsidRDefault="00640552" w:rsidP="00152611">
      <w:pPr>
        <w:spacing w:after="0" w:line="240" w:lineRule="auto"/>
        <w:ind w:left="360" w:hanging="360"/>
        <w:contextualSpacing/>
        <w:rPr>
          <w:rFonts w:ascii="Times New Roman" w:eastAsia="Calibri" w:hAnsi="Times New Roman" w:cs="Times New Roman"/>
          <w:sz w:val="24"/>
          <w:szCs w:val="24"/>
        </w:rPr>
      </w:pPr>
      <w:r w:rsidRPr="00B75528">
        <w:rPr>
          <w:rFonts w:ascii="Times New Roman" w:eastAsia="Calibri" w:hAnsi="Times New Roman" w:cs="Times New Roman"/>
          <w:sz w:val="24"/>
          <w:szCs w:val="24"/>
        </w:rPr>
        <w:t>•</w:t>
      </w:r>
      <w:r w:rsidRPr="00B75528">
        <w:rPr>
          <w:rFonts w:ascii="Times New Roman" w:eastAsia="Calibri" w:hAnsi="Times New Roman" w:cs="Times New Roman"/>
          <w:sz w:val="24"/>
          <w:szCs w:val="24"/>
        </w:rPr>
        <w:tab/>
      </w:r>
      <w:r w:rsidR="00152611">
        <w:rPr>
          <w:rFonts w:ascii="Times New Roman" w:eastAsia="Calibri" w:hAnsi="Times New Roman" w:cs="Times New Roman"/>
          <w:sz w:val="24"/>
          <w:szCs w:val="24"/>
        </w:rPr>
        <w:t xml:space="preserve">Tracking </w:t>
      </w:r>
      <w:r w:rsidRPr="00B75528">
        <w:rPr>
          <w:rFonts w:ascii="Times New Roman" w:eastAsia="Calibri" w:hAnsi="Times New Roman" w:cs="Times New Roman"/>
          <w:sz w:val="24"/>
          <w:szCs w:val="24"/>
        </w:rPr>
        <w:t xml:space="preserve">NPM 13B, the percentage of children </w:t>
      </w:r>
      <w:r w:rsidR="00265DBC">
        <w:rPr>
          <w:rFonts w:ascii="Times New Roman" w:eastAsia="Calibri" w:hAnsi="Times New Roman" w:cs="Times New Roman"/>
          <w:sz w:val="24"/>
          <w:szCs w:val="24"/>
        </w:rPr>
        <w:t xml:space="preserve">and adolescents </w:t>
      </w:r>
      <w:r w:rsidRPr="00B75528">
        <w:rPr>
          <w:rFonts w:ascii="Times New Roman" w:eastAsia="Calibri" w:hAnsi="Times New Roman" w:cs="Times New Roman"/>
          <w:sz w:val="24"/>
          <w:szCs w:val="24"/>
        </w:rPr>
        <w:t xml:space="preserve">ages 1 through 17 who had a preventive dental visit in the past year, reflects the Maternal and Child Health Bureau’s (MCHB’s) longstanding emphasis on the importance of oral health </w:t>
      </w:r>
      <w:r w:rsidR="00152611">
        <w:rPr>
          <w:rFonts w:ascii="Times New Roman" w:eastAsia="Calibri" w:hAnsi="Times New Roman" w:cs="Times New Roman"/>
          <w:sz w:val="24"/>
          <w:szCs w:val="24"/>
        </w:rPr>
        <w:t xml:space="preserve">and related interdisciplinary collaborative efforts on behalf of </w:t>
      </w:r>
      <w:r w:rsidRPr="00B75528">
        <w:rPr>
          <w:rFonts w:ascii="Times New Roman" w:eastAsia="Calibri" w:hAnsi="Times New Roman" w:cs="Times New Roman"/>
          <w:sz w:val="24"/>
          <w:szCs w:val="24"/>
        </w:rPr>
        <w:t xml:space="preserve">children’s </w:t>
      </w:r>
      <w:r w:rsidR="00265DBC">
        <w:rPr>
          <w:rFonts w:ascii="Times New Roman" w:eastAsia="Calibri" w:hAnsi="Times New Roman" w:cs="Times New Roman"/>
          <w:sz w:val="24"/>
          <w:szCs w:val="24"/>
        </w:rPr>
        <w:t>and adolescents</w:t>
      </w:r>
      <w:r w:rsidR="00CA0578">
        <w:rPr>
          <w:rFonts w:ascii="Times New Roman" w:eastAsia="Calibri" w:hAnsi="Times New Roman" w:cs="Times New Roman"/>
          <w:sz w:val="24"/>
          <w:szCs w:val="24"/>
        </w:rPr>
        <w:t>’</w:t>
      </w:r>
      <w:r w:rsidR="00265DBC">
        <w:rPr>
          <w:rFonts w:ascii="Times New Roman" w:eastAsia="Calibri" w:hAnsi="Times New Roman" w:cs="Times New Roman"/>
          <w:sz w:val="24"/>
          <w:szCs w:val="24"/>
        </w:rPr>
        <w:t xml:space="preserve"> </w:t>
      </w:r>
      <w:r w:rsidRPr="00B75528">
        <w:rPr>
          <w:rFonts w:ascii="Times New Roman" w:eastAsia="Calibri" w:hAnsi="Times New Roman" w:cs="Times New Roman"/>
          <w:sz w:val="24"/>
          <w:szCs w:val="24"/>
        </w:rPr>
        <w:t>overall health and well-being, as exemplified by the following statements: “oral health care remains the greatest unmet health need for children” and “insufficient access to oral health care and effective preventive services affects children’s health, education, and ability to prosper.”</w:t>
      </w:r>
      <w:r w:rsidR="008272F5">
        <w:rPr>
          <w:rFonts w:ascii="Times New Roman" w:eastAsia="Calibri" w:hAnsi="Times New Roman" w:cs="Times New Roman"/>
          <w:sz w:val="24"/>
          <w:szCs w:val="24"/>
          <w:vertAlign w:val="superscript"/>
        </w:rPr>
        <w:t>1</w:t>
      </w:r>
    </w:p>
    <w:p w14:paraId="51B5D77C" w14:textId="77777777" w:rsidR="009741D9" w:rsidRPr="00B75528" w:rsidRDefault="009741D9" w:rsidP="00291894">
      <w:pPr>
        <w:spacing w:after="0" w:line="240" w:lineRule="auto"/>
        <w:ind w:left="360"/>
        <w:rPr>
          <w:rFonts w:ascii="Times New Roman" w:eastAsia="Calibri" w:hAnsi="Times New Roman" w:cs="Times New Roman"/>
          <w:i/>
          <w:sz w:val="24"/>
          <w:szCs w:val="24"/>
        </w:rPr>
      </w:pPr>
      <w:r w:rsidRPr="00B75528">
        <w:rPr>
          <w:rFonts w:ascii="Times New Roman" w:eastAsia="Calibri" w:hAnsi="Times New Roman" w:cs="Times New Roman"/>
          <w:i/>
          <w:sz w:val="24"/>
          <w:szCs w:val="24"/>
        </w:rPr>
        <w:t>[Describe state experience, with data]</w:t>
      </w:r>
    </w:p>
    <w:p w14:paraId="5443B26D" w14:textId="7BB20DC5" w:rsidR="00291894" w:rsidRPr="00B75528" w:rsidRDefault="00A9246C" w:rsidP="003968B5">
      <w:pPr>
        <w:spacing w:after="0" w:line="240" w:lineRule="auto"/>
        <w:ind w:left="720" w:hanging="360"/>
        <w:contextualSpacing/>
        <w:rPr>
          <w:rFonts w:ascii="Times New Roman" w:eastAsia="Calibri" w:hAnsi="Times New Roman" w:cs="Times New Roman"/>
          <w:sz w:val="24"/>
          <w:szCs w:val="24"/>
          <w:vertAlign w:val="superscript"/>
        </w:rPr>
      </w:pPr>
      <w:r w:rsidRPr="00B75528">
        <w:rPr>
          <w:rFonts w:ascii="Times New Roman" w:eastAsia="Calibri" w:hAnsi="Times New Roman" w:cs="Times New Roman"/>
          <w:sz w:val="24"/>
          <w:szCs w:val="24"/>
        </w:rPr>
        <w:t>•</w:t>
      </w:r>
      <w:r w:rsidRPr="00B75528">
        <w:rPr>
          <w:rFonts w:ascii="Times New Roman" w:eastAsia="Calibri" w:hAnsi="Times New Roman" w:cs="Times New Roman"/>
          <w:sz w:val="24"/>
          <w:szCs w:val="24"/>
        </w:rPr>
        <w:tab/>
      </w:r>
      <w:r w:rsidR="00152611">
        <w:rPr>
          <w:rFonts w:ascii="Times New Roman" w:eastAsia="Calibri" w:hAnsi="Times New Roman" w:cs="Times New Roman"/>
          <w:sz w:val="24"/>
          <w:szCs w:val="24"/>
        </w:rPr>
        <w:t>For example, w</w:t>
      </w:r>
      <w:r w:rsidR="009741D9" w:rsidRPr="00B75528">
        <w:rPr>
          <w:rFonts w:ascii="Times New Roman" w:eastAsia="Calibri" w:hAnsi="Times New Roman" w:cs="Times New Roman"/>
          <w:sz w:val="24"/>
          <w:szCs w:val="24"/>
        </w:rPr>
        <w:t xml:space="preserve">hen MCHB had a </w:t>
      </w:r>
      <w:r w:rsidR="00C013A9" w:rsidRPr="00B75528">
        <w:rPr>
          <w:rFonts w:ascii="Times New Roman" w:eastAsia="Calibri" w:hAnsi="Times New Roman" w:cs="Times New Roman"/>
          <w:sz w:val="24"/>
          <w:szCs w:val="24"/>
        </w:rPr>
        <w:t>NPM</w:t>
      </w:r>
      <w:r w:rsidR="009741D9" w:rsidRPr="00B75528">
        <w:rPr>
          <w:rFonts w:ascii="Times New Roman" w:eastAsia="Calibri" w:hAnsi="Times New Roman" w:cs="Times New Roman"/>
          <w:sz w:val="24"/>
          <w:szCs w:val="24"/>
        </w:rPr>
        <w:t xml:space="preserve"> on dental sealants on which all states were required to report, state oral health initiatives showed an increased focus on </w:t>
      </w:r>
      <w:r w:rsidR="00143E13" w:rsidRPr="00B75528">
        <w:rPr>
          <w:rFonts w:ascii="Times New Roman" w:eastAsia="Calibri" w:hAnsi="Times New Roman" w:cs="Times New Roman"/>
          <w:sz w:val="24"/>
          <w:szCs w:val="24"/>
        </w:rPr>
        <w:t xml:space="preserve">initiating, </w:t>
      </w:r>
      <w:r w:rsidR="009741D9" w:rsidRPr="00B75528">
        <w:rPr>
          <w:rFonts w:ascii="Times New Roman" w:eastAsia="Calibri" w:hAnsi="Times New Roman" w:cs="Times New Roman"/>
          <w:sz w:val="24"/>
          <w:szCs w:val="24"/>
        </w:rPr>
        <w:t>expanding</w:t>
      </w:r>
      <w:r w:rsidR="00143E13" w:rsidRPr="00B75528">
        <w:rPr>
          <w:rFonts w:ascii="Times New Roman" w:eastAsia="Calibri" w:hAnsi="Times New Roman" w:cs="Times New Roman"/>
          <w:sz w:val="24"/>
          <w:szCs w:val="24"/>
        </w:rPr>
        <w:t>,</w:t>
      </w:r>
      <w:r w:rsidR="009741D9" w:rsidRPr="00B75528">
        <w:rPr>
          <w:rFonts w:ascii="Times New Roman" w:eastAsia="Calibri" w:hAnsi="Times New Roman" w:cs="Times New Roman"/>
          <w:sz w:val="24"/>
          <w:szCs w:val="24"/>
        </w:rPr>
        <w:t xml:space="preserve"> and supporting school-based and school-linked </w:t>
      </w:r>
      <w:r w:rsidR="00C013A9" w:rsidRPr="00B75528">
        <w:rPr>
          <w:rFonts w:ascii="Times New Roman" w:eastAsia="Calibri" w:hAnsi="Times New Roman" w:cs="Times New Roman"/>
          <w:sz w:val="24"/>
          <w:szCs w:val="24"/>
        </w:rPr>
        <w:t>oral</w:t>
      </w:r>
      <w:r w:rsidR="002967E8" w:rsidRPr="00B75528">
        <w:rPr>
          <w:rFonts w:ascii="Times New Roman" w:eastAsia="Calibri" w:hAnsi="Times New Roman" w:cs="Times New Roman"/>
          <w:sz w:val="24"/>
          <w:szCs w:val="24"/>
        </w:rPr>
        <w:t>-</w:t>
      </w:r>
      <w:r w:rsidR="009741D9" w:rsidRPr="00B75528">
        <w:rPr>
          <w:rFonts w:ascii="Times New Roman" w:eastAsia="Calibri" w:hAnsi="Times New Roman" w:cs="Times New Roman"/>
          <w:sz w:val="24"/>
          <w:szCs w:val="24"/>
        </w:rPr>
        <w:t>disease</w:t>
      </w:r>
      <w:r w:rsidR="002967E8" w:rsidRPr="00B75528">
        <w:rPr>
          <w:rFonts w:ascii="Times New Roman" w:eastAsia="Calibri" w:hAnsi="Times New Roman" w:cs="Times New Roman"/>
          <w:sz w:val="24"/>
          <w:szCs w:val="24"/>
        </w:rPr>
        <w:t>-</w:t>
      </w:r>
      <w:r w:rsidR="009741D9" w:rsidRPr="00B75528">
        <w:rPr>
          <w:rFonts w:ascii="Times New Roman" w:eastAsia="Calibri" w:hAnsi="Times New Roman" w:cs="Times New Roman"/>
          <w:sz w:val="24"/>
          <w:szCs w:val="24"/>
        </w:rPr>
        <w:t>prevention programs</w:t>
      </w:r>
      <w:r w:rsidR="00C013A9" w:rsidRPr="00B75528">
        <w:rPr>
          <w:rFonts w:ascii="Times New Roman" w:eastAsia="Calibri" w:hAnsi="Times New Roman" w:cs="Times New Roman"/>
          <w:sz w:val="24"/>
          <w:szCs w:val="24"/>
        </w:rPr>
        <w:t xml:space="preserve">, which often provide children </w:t>
      </w:r>
      <w:r w:rsidR="00265DBC">
        <w:rPr>
          <w:rFonts w:ascii="Times New Roman" w:eastAsia="Calibri" w:hAnsi="Times New Roman" w:cs="Times New Roman"/>
          <w:sz w:val="24"/>
          <w:szCs w:val="24"/>
        </w:rPr>
        <w:t xml:space="preserve">and adolescents </w:t>
      </w:r>
      <w:r w:rsidR="00C013A9" w:rsidRPr="00B75528">
        <w:rPr>
          <w:rFonts w:ascii="Times New Roman" w:eastAsia="Calibri" w:hAnsi="Times New Roman" w:cs="Times New Roman"/>
          <w:sz w:val="24"/>
          <w:szCs w:val="24"/>
        </w:rPr>
        <w:t>who otherwise might not receive them with dental sealants</w:t>
      </w:r>
      <w:r w:rsidR="009741D9" w:rsidRPr="00B75528">
        <w:rPr>
          <w:rFonts w:ascii="Times New Roman" w:eastAsia="Calibri" w:hAnsi="Times New Roman" w:cs="Times New Roman"/>
          <w:sz w:val="24"/>
          <w:szCs w:val="24"/>
        </w:rPr>
        <w:t xml:space="preserve">. Dental sealants, </w:t>
      </w:r>
      <w:r w:rsidR="00C013A9" w:rsidRPr="00B75528">
        <w:rPr>
          <w:rFonts w:ascii="Times New Roman" w:eastAsia="Calibri" w:hAnsi="Times New Roman" w:cs="Times New Roman"/>
          <w:sz w:val="24"/>
          <w:szCs w:val="24"/>
        </w:rPr>
        <w:t xml:space="preserve">which are </w:t>
      </w:r>
      <w:r w:rsidR="009741D9" w:rsidRPr="00B75528">
        <w:rPr>
          <w:rFonts w:ascii="Times New Roman" w:eastAsia="Calibri" w:hAnsi="Times New Roman" w:cs="Times New Roman"/>
          <w:sz w:val="24"/>
          <w:szCs w:val="24"/>
        </w:rPr>
        <w:t xml:space="preserve">effective </w:t>
      </w:r>
      <w:r w:rsidR="00C013A9" w:rsidRPr="00B75528">
        <w:rPr>
          <w:rFonts w:ascii="Times New Roman" w:eastAsia="Calibri" w:hAnsi="Times New Roman" w:cs="Times New Roman"/>
          <w:sz w:val="24"/>
          <w:szCs w:val="24"/>
        </w:rPr>
        <w:t>at</w:t>
      </w:r>
      <w:r w:rsidR="009741D9" w:rsidRPr="00B75528">
        <w:rPr>
          <w:rFonts w:ascii="Times New Roman" w:eastAsia="Calibri" w:hAnsi="Times New Roman" w:cs="Times New Roman"/>
          <w:sz w:val="24"/>
          <w:szCs w:val="24"/>
        </w:rPr>
        <w:t xml:space="preserve"> preventing caries and stopping the progression of early caries, reduce the probability that </w:t>
      </w:r>
      <w:r w:rsidR="00C013A9" w:rsidRPr="00B75528">
        <w:rPr>
          <w:rFonts w:ascii="Times New Roman" w:eastAsia="Calibri" w:hAnsi="Times New Roman" w:cs="Times New Roman"/>
          <w:sz w:val="24"/>
          <w:szCs w:val="24"/>
        </w:rPr>
        <w:t>caries</w:t>
      </w:r>
      <w:r w:rsidR="009741D9" w:rsidRPr="00B75528">
        <w:rPr>
          <w:rFonts w:ascii="Times New Roman" w:eastAsia="Calibri" w:hAnsi="Times New Roman" w:cs="Times New Roman"/>
          <w:sz w:val="24"/>
          <w:szCs w:val="24"/>
        </w:rPr>
        <w:t xml:space="preserve"> will occur or progress and provide a benefit that may last from 5 to 10 years.</w:t>
      </w:r>
    </w:p>
    <w:p w14:paraId="6F0AE056" w14:textId="77777777" w:rsidR="00291894" w:rsidRPr="00B75528" w:rsidRDefault="00291894" w:rsidP="00640552">
      <w:pPr>
        <w:spacing w:after="0" w:line="240" w:lineRule="auto"/>
        <w:contextualSpacing/>
        <w:rPr>
          <w:rFonts w:ascii="Times New Roman" w:eastAsia="Calibri" w:hAnsi="Times New Roman" w:cs="Times New Roman"/>
          <w:sz w:val="24"/>
          <w:szCs w:val="24"/>
        </w:rPr>
      </w:pPr>
    </w:p>
    <w:p w14:paraId="2ADF8CC5" w14:textId="6A442FFA" w:rsidR="009741D9" w:rsidRPr="00B75528" w:rsidRDefault="00152611" w:rsidP="003968B5">
      <w:pPr>
        <w:spacing w:after="0" w:line="240" w:lineRule="auto"/>
        <w:ind w:left="360" w:hanging="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w:t>
      </w:r>
      <w:r>
        <w:rPr>
          <w:rFonts w:ascii="Times New Roman" w:eastAsia="Calibri" w:hAnsi="Times New Roman" w:cs="Times New Roman"/>
          <w:b/>
          <w:sz w:val="24"/>
          <w:szCs w:val="24"/>
        </w:rPr>
        <w:tab/>
      </w:r>
      <w:r w:rsidR="009741D9" w:rsidRPr="00B75528">
        <w:rPr>
          <w:rFonts w:ascii="Times New Roman" w:eastAsia="Calibri" w:hAnsi="Times New Roman" w:cs="Times New Roman"/>
          <w:b/>
          <w:sz w:val="24"/>
          <w:szCs w:val="24"/>
        </w:rPr>
        <w:t xml:space="preserve">Retain the cross-cutting/life course population domain </w:t>
      </w:r>
      <w:r w:rsidR="00640552" w:rsidRPr="00B75528">
        <w:rPr>
          <w:rFonts w:ascii="Times New Roman" w:eastAsia="Calibri" w:hAnsi="Times New Roman" w:cs="Times New Roman"/>
          <w:b/>
          <w:sz w:val="24"/>
          <w:szCs w:val="24"/>
        </w:rPr>
        <w:t>that</w:t>
      </w:r>
      <w:r w:rsidR="009741D9" w:rsidRPr="00B75528">
        <w:rPr>
          <w:rFonts w:ascii="Times New Roman" w:eastAsia="Calibri" w:hAnsi="Times New Roman" w:cs="Times New Roman"/>
          <w:b/>
          <w:sz w:val="24"/>
          <w:szCs w:val="24"/>
        </w:rPr>
        <w:t xml:space="preserve"> includ</w:t>
      </w:r>
      <w:r w:rsidR="00640552" w:rsidRPr="00B75528">
        <w:rPr>
          <w:rFonts w:ascii="Times New Roman" w:eastAsia="Calibri" w:hAnsi="Times New Roman" w:cs="Times New Roman"/>
          <w:b/>
          <w:sz w:val="24"/>
          <w:szCs w:val="24"/>
        </w:rPr>
        <w:t>es</w:t>
      </w:r>
      <w:r w:rsidR="009741D9" w:rsidRPr="00B75528">
        <w:rPr>
          <w:rFonts w:ascii="Times New Roman" w:eastAsia="Calibri" w:hAnsi="Times New Roman" w:cs="Times New Roman"/>
          <w:b/>
          <w:sz w:val="24"/>
          <w:szCs w:val="24"/>
        </w:rPr>
        <w:t xml:space="preserve"> oral health</w:t>
      </w:r>
    </w:p>
    <w:p w14:paraId="5D283017" w14:textId="2969EB39" w:rsidR="009741D9" w:rsidRPr="008272F5" w:rsidRDefault="00A9246C" w:rsidP="009B6205">
      <w:pPr>
        <w:spacing w:after="0" w:line="240" w:lineRule="auto"/>
        <w:ind w:left="360" w:hanging="360"/>
        <w:contextualSpacing/>
        <w:rPr>
          <w:rFonts w:ascii="Times New Roman" w:eastAsia="Calibri" w:hAnsi="Times New Roman" w:cs="Times New Roman"/>
          <w:sz w:val="24"/>
          <w:szCs w:val="24"/>
          <w:vertAlign w:val="superscript"/>
        </w:rPr>
      </w:pPr>
      <w:r w:rsidRPr="00B75528">
        <w:rPr>
          <w:rFonts w:ascii="Times New Roman" w:eastAsia="Calibri" w:hAnsi="Times New Roman" w:cs="Times New Roman"/>
          <w:sz w:val="24"/>
          <w:szCs w:val="24"/>
        </w:rPr>
        <w:t>•</w:t>
      </w:r>
      <w:r w:rsidRPr="00B75528">
        <w:rPr>
          <w:rFonts w:ascii="Times New Roman" w:eastAsia="Calibri" w:hAnsi="Times New Roman" w:cs="Times New Roman"/>
          <w:sz w:val="24"/>
          <w:szCs w:val="24"/>
        </w:rPr>
        <w:tab/>
      </w:r>
      <w:r w:rsidR="009741D9" w:rsidRPr="00B75528">
        <w:rPr>
          <w:rFonts w:ascii="Times New Roman" w:eastAsia="Calibri" w:hAnsi="Times New Roman" w:cs="Times New Roman"/>
          <w:sz w:val="24"/>
          <w:szCs w:val="24"/>
        </w:rPr>
        <w:t xml:space="preserve">Oral health is a vital component of overall health and remains fundamental throughout life, </w:t>
      </w:r>
      <w:r w:rsidR="00C013A9" w:rsidRPr="00B75528">
        <w:rPr>
          <w:rFonts w:ascii="Times New Roman" w:eastAsia="Calibri" w:hAnsi="Times New Roman" w:cs="Times New Roman"/>
          <w:sz w:val="24"/>
          <w:szCs w:val="24"/>
        </w:rPr>
        <w:t>beginning in</w:t>
      </w:r>
      <w:r w:rsidR="009741D9" w:rsidRPr="00B75528">
        <w:rPr>
          <w:rFonts w:ascii="Times New Roman" w:eastAsia="Calibri" w:hAnsi="Times New Roman" w:cs="Times New Roman"/>
          <w:sz w:val="24"/>
          <w:szCs w:val="24"/>
        </w:rPr>
        <w:t xml:space="preserve"> early childhood</w:t>
      </w:r>
      <w:r w:rsidR="00C013A9" w:rsidRPr="00B75528">
        <w:rPr>
          <w:rFonts w:ascii="Times New Roman" w:eastAsia="Calibri" w:hAnsi="Times New Roman" w:cs="Times New Roman"/>
          <w:sz w:val="24"/>
          <w:szCs w:val="24"/>
        </w:rPr>
        <w:t xml:space="preserve"> and continuing through</w:t>
      </w:r>
      <w:r w:rsidR="009741D9" w:rsidRPr="00B75528">
        <w:rPr>
          <w:rFonts w:ascii="Times New Roman" w:eastAsia="Calibri" w:hAnsi="Times New Roman" w:cs="Times New Roman"/>
          <w:sz w:val="24"/>
          <w:szCs w:val="24"/>
        </w:rPr>
        <w:t xml:space="preserve"> older adulthood. Life </w:t>
      </w:r>
      <w:r w:rsidR="00C013A9" w:rsidRPr="00B75528">
        <w:rPr>
          <w:rFonts w:ascii="Times New Roman" w:eastAsia="Calibri" w:hAnsi="Times New Roman" w:cs="Times New Roman"/>
          <w:sz w:val="24"/>
          <w:szCs w:val="24"/>
        </w:rPr>
        <w:t>c</w:t>
      </w:r>
      <w:r w:rsidR="009741D9" w:rsidRPr="00B75528">
        <w:rPr>
          <w:rFonts w:ascii="Times New Roman" w:eastAsia="Calibri" w:hAnsi="Times New Roman" w:cs="Times New Roman"/>
          <w:sz w:val="24"/>
          <w:szCs w:val="24"/>
        </w:rPr>
        <w:t>ourse theory considers health as an “integrated continuum rather than as disconnected and unrelated stages.”</w:t>
      </w:r>
      <w:r w:rsidR="008272F5">
        <w:rPr>
          <w:rFonts w:ascii="Times New Roman" w:eastAsia="Calibri" w:hAnsi="Times New Roman" w:cs="Times New Roman"/>
          <w:sz w:val="24"/>
          <w:szCs w:val="24"/>
          <w:vertAlign w:val="superscript"/>
        </w:rPr>
        <w:t>2</w:t>
      </w:r>
    </w:p>
    <w:p w14:paraId="7D568409" w14:textId="03248BE9" w:rsidR="009741D9" w:rsidRPr="00B75528" w:rsidRDefault="00A9246C" w:rsidP="009B6205">
      <w:pPr>
        <w:spacing w:after="0" w:line="240" w:lineRule="auto"/>
        <w:ind w:left="360" w:hanging="360"/>
        <w:contextualSpacing/>
        <w:rPr>
          <w:rFonts w:ascii="Times New Roman" w:eastAsia="Calibri" w:hAnsi="Times New Roman" w:cs="Times New Roman"/>
          <w:sz w:val="24"/>
          <w:szCs w:val="24"/>
        </w:rPr>
      </w:pPr>
      <w:r w:rsidRPr="00B75528">
        <w:rPr>
          <w:rFonts w:ascii="Times New Roman" w:eastAsia="Calibri" w:hAnsi="Times New Roman" w:cs="Times New Roman"/>
          <w:sz w:val="24"/>
          <w:szCs w:val="24"/>
        </w:rPr>
        <w:lastRenderedPageBreak/>
        <w:t>•</w:t>
      </w:r>
      <w:r w:rsidRPr="00B75528">
        <w:rPr>
          <w:rFonts w:ascii="Times New Roman" w:eastAsia="Calibri" w:hAnsi="Times New Roman" w:cs="Times New Roman"/>
          <w:sz w:val="24"/>
          <w:szCs w:val="24"/>
        </w:rPr>
        <w:tab/>
      </w:r>
      <w:r w:rsidR="009741D9" w:rsidRPr="00B75528">
        <w:rPr>
          <w:rFonts w:ascii="Times New Roman" w:eastAsia="Calibri" w:hAnsi="Times New Roman" w:cs="Times New Roman"/>
          <w:sz w:val="24"/>
          <w:szCs w:val="24"/>
        </w:rPr>
        <w:t>Without the cross-cutting</w:t>
      </w:r>
      <w:r w:rsidR="00143E13" w:rsidRPr="00B75528">
        <w:rPr>
          <w:rFonts w:ascii="Times New Roman" w:eastAsia="Calibri" w:hAnsi="Times New Roman" w:cs="Times New Roman"/>
          <w:sz w:val="24"/>
          <w:szCs w:val="24"/>
        </w:rPr>
        <w:t>/life course</w:t>
      </w:r>
      <w:r w:rsidR="009741D9" w:rsidRPr="00B75528">
        <w:rPr>
          <w:rFonts w:ascii="Times New Roman" w:eastAsia="Calibri" w:hAnsi="Times New Roman" w:cs="Times New Roman"/>
          <w:sz w:val="24"/>
          <w:szCs w:val="24"/>
        </w:rPr>
        <w:t xml:space="preserve"> domain, oral health will be placed </w:t>
      </w:r>
      <w:r w:rsidR="00C013A9" w:rsidRPr="00B75528">
        <w:rPr>
          <w:rFonts w:ascii="Times New Roman" w:eastAsia="Calibri" w:hAnsi="Times New Roman" w:cs="Times New Roman"/>
          <w:sz w:val="24"/>
          <w:szCs w:val="24"/>
        </w:rPr>
        <w:t xml:space="preserve">in </w:t>
      </w:r>
      <w:r w:rsidR="009741D9" w:rsidRPr="00B75528">
        <w:rPr>
          <w:rFonts w:ascii="Times New Roman" w:eastAsia="Calibri" w:hAnsi="Times New Roman" w:cs="Times New Roman"/>
          <w:sz w:val="24"/>
          <w:szCs w:val="24"/>
        </w:rPr>
        <w:t>a</w:t>
      </w:r>
      <w:r w:rsidR="00265DBC">
        <w:rPr>
          <w:rFonts w:ascii="Times New Roman" w:eastAsia="Calibri" w:hAnsi="Times New Roman" w:cs="Times New Roman"/>
          <w:sz w:val="24"/>
          <w:szCs w:val="24"/>
        </w:rPr>
        <w:t>n age- or gender-based</w:t>
      </w:r>
      <w:r w:rsidR="009741D9" w:rsidRPr="00B75528">
        <w:rPr>
          <w:rFonts w:ascii="Times New Roman" w:eastAsia="Calibri" w:hAnsi="Times New Roman" w:cs="Times New Roman"/>
          <w:sz w:val="24"/>
          <w:szCs w:val="24"/>
        </w:rPr>
        <w:t xml:space="preserve"> population</w:t>
      </w:r>
      <w:r w:rsidR="000F71E2">
        <w:rPr>
          <w:rFonts w:ascii="Times New Roman" w:eastAsia="Calibri" w:hAnsi="Times New Roman" w:cs="Times New Roman"/>
          <w:sz w:val="24"/>
          <w:szCs w:val="24"/>
        </w:rPr>
        <w:t xml:space="preserve"> health domain (i.e., </w:t>
      </w:r>
      <w:r w:rsidR="00143E13" w:rsidRPr="00B75528">
        <w:rPr>
          <w:rFonts w:ascii="Times New Roman" w:eastAsia="Calibri" w:hAnsi="Times New Roman" w:cs="Times New Roman"/>
          <w:sz w:val="24"/>
          <w:szCs w:val="24"/>
        </w:rPr>
        <w:t>women</w:t>
      </w:r>
      <w:r w:rsidR="000F71E2">
        <w:rPr>
          <w:rFonts w:ascii="Times New Roman" w:eastAsia="Calibri" w:hAnsi="Times New Roman" w:cs="Times New Roman"/>
          <w:sz w:val="24"/>
          <w:szCs w:val="24"/>
        </w:rPr>
        <w:t xml:space="preserve">/maternal health, perinatal/infant health, </w:t>
      </w:r>
      <w:r w:rsidR="009741D9" w:rsidRPr="00B75528">
        <w:rPr>
          <w:rFonts w:ascii="Times New Roman" w:eastAsia="Calibri" w:hAnsi="Times New Roman" w:cs="Times New Roman"/>
          <w:sz w:val="24"/>
          <w:szCs w:val="24"/>
        </w:rPr>
        <w:t>child</w:t>
      </w:r>
      <w:r w:rsidR="000F71E2">
        <w:rPr>
          <w:rFonts w:ascii="Times New Roman" w:eastAsia="Calibri" w:hAnsi="Times New Roman" w:cs="Times New Roman"/>
          <w:sz w:val="24"/>
          <w:szCs w:val="24"/>
        </w:rPr>
        <w:t xml:space="preserve"> health, children with special health care needs, adolescent health) </w:t>
      </w:r>
      <w:r w:rsidR="009741D9" w:rsidRPr="00B75528">
        <w:rPr>
          <w:rFonts w:ascii="Times New Roman" w:eastAsia="Calibri" w:hAnsi="Times New Roman" w:cs="Times New Roman"/>
          <w:sz w:val="24"/>
          <w:szCs w:val="24"/>
        </w:rPr>
        <w:t>with potentially less emphasis and overall impact because of its association with an age group</w:t>
      </w:r>
      <w:r w:rsidR="00F505EA">
        <w:rPr>
          <w:rFonts w:ascii="Times New Roman" w:eastAsia="Calibri" w:hAnsi="Times New Roman" w:cs="Times New Roman"/>
          <w:sz w:val="24"/>
          <w:szCs w:val="24"/>
        </w:rPr>
        <w:t xml:space="preserve"> or gender</w:t>
      </w:r>
      <w:r w:rsidR="009741D9" w:rsidRPr="00B75528">
        <w:rPr>
          <w:rFonts w:ascii="Times New Roman" w:eastAsia="Calibri" w:hAnsi="Times New Roman" w:cs="Times New Roman"/>
          <w:sz w:val="24"/>
          <w:szCs w:val="24"/>
        </w:rPr>
        <w:t xml:space="preserve">. Oral health, </w:t>
      </w:r>
      <w:r w:rsidR="00C013A9" w:rsidRPr="00B75528">
        <w:rPr>
          <w:rFonts w:ascii="Times New Roman" w:eastAsia="Calibri" w:hAnsi="Times New Roman" w:cs="Times New Roman"/>
          <w:sz w:val="24"/>
          <w:szCs w:val="24"/>
        </w:rPr>
        <w:t xml:space="preserve">which is </w:t>
      </w:r>
      <w:r w:rsidR="009741D9" w:rsidRPr="00B75528">
        <w:rPr>
          <w:rFonts w:ascii="Times New Roman" w:eastAsia="Calibri" w:hAnsi="Times New Roman" w:cs="Times New Roman"/>
          <w:sz w:val="24"/>
          <w:szCs w:val="24"/>
        </w:rPr>
        <w:t>essential to overall health, would risk being subsumed or even lost as a secondary issue.</w:t>
      </w:r>
    </w:p>
    <w:p w14:paraId="61F5FC27" w14:textId="2867FA8E" w:rsidR="003968B5" w:rsidRDefault="003968B5" w:rsidP="003968B5">
      <w:pPr>
        <w:spacing w:after="0" w:line="240" w:lineRule="auto"/>
        <w:ind w:left="360" w:hanging="360"/>
        <w:contextualSpacing/>
        <w:rPr>
          <w:rFonts w:ascii="Times New Roman" w:eastAsia="Calibri" w:hAnsi="Times New Roman" w:cs="Times New Roman"/>
          <w:sz w:val="24"/>
          <w:szCs w:val="24"/>
        </w:rPr>
      </w:pPr>
      <w:r w:rsidRPr="00B75528">
        <w:rPr>
          <w:rFonts w:ascii="Times New Roman" w:eastAsia="Calibri" w:hAnsi="Times New Roman" w:cs="Times New Roman"/>
          <w:sz w:val="24"/>
          <w:szCs w:val="24"/>
        </w:rPr>
        <w:t>•</w:t>
      </w:r>
      <w:r w:rsidRPr="00B75528">
        <w:rPr>
          <w:rFonts w:ascii="Times New Roman" w:eastAsia="Calibri" w:hAnsi="Times New Roman" w:cs="Times New Roman"/>
          <w:sz w:val="24"/>
          <w:szCs w:val="24"/>
        </w:rPr>
        <w:tab/>
        <w:t xml:space="preserve">Changing the cycle of disease with early interventions, particularly preventive interventions, will result in better health outcomes. Thus, for example, focusing on improving the oral health of pregnant women and continuing those interventions through </w:t>
      </w:r>
      <w:r w:rsidR="008272F5">
        <w:rPr>
          <w:rFonts w:ascii="Times New Roman" w:eastAsia="Calibri" w:hAnsi="Times New Roman" w:cs="Times New Roman"/>
          <w:sz w:val="24"/>
          <w:szCs w:val="24"/>
        </w:rPr>
        <w:t xml:space="preserve">childhood and </w:t>
      </w:r>
      <w:r w:rsidRPr="00B75528">
        <w:rPr>
          <w:rFonts w:ascii="Times New Roman" w:eastAsia="Calibri" w:hAnsi="Times New Roman" w:cs="Times New Roman"/>
          <w:sz w:val="24"/>
          <w:szCs w:val="24"/>
        </w:rPr>
        <w:t>adolescence increases the likelihood that an individual will have good oral health throughout adulthood. Good oral health can positively impact an individual’s educational achievement, employment, and career advancement</w:t>
      </w:r>
      <w:r>
        <w:rPr>
          <w:rFonts w:ascii="Times New Roman" w:eastAsia="Calibri" w:hAnsi="Times New Roman" w:cs="Times New Roman"/>
          <w:sz w:val="24"/>
          <w:szCs w:val="24"/>
        </w:rPr>
        <w:t>.</w:t>
      </w:r>
    </w:p>
    <w:p w14:paraId="7168151C" w14:textId="01544437" w:rsidR="00591323" w:rsidRDefault="00A9246C" w:rsidP="003968B5">
      <w:pPr>
        <w:spacing w:after="0" w:line="240" w:lineRule="auto"/>
        <w:ind w:left="360" w:hanging="360"/>
        <w:contextualSpacing/>
        <w:rPr>
          <w:rFonts w:ascii="Times New Roman" w:eastAsia="Calibri" w:hAnsi="Times New Roman" w:cs="Times New Roman"/>
          <w:sz w:val="24"/>
          <w:szCs w:val="24"/>
        </w:rPr>
      </w:pPr>
      <w:r w:rsidRPr="00B75528">
        <w:rPr>
          <w:rFonts w:ascii="Times New Roman" w:eastAsia="Calibri" w:hAnsi="Times New Roman" w:cs="Times New Roman"/>
          <w:sz w:val="24"/>
          <w:szCs w:val="24"/>
        </w:rPr>
        <w:t>•</w:t>
      </w:r>
      <w:r w:rsidRPr="00B75528">
        <w:rPr>
          <w:rFonts w:ascii="Times New Roman" w:eastAsia="Calibri" w:hAnsi="Times New Roman" w:cs="Times New Roman"/>
          <w:sz w:val="24"/>
          <w:szCs w:val="24"/>
        </w:rPr>
        <w:tab/>
      </w:r>
      <w:r w:rsidR="009741D9" w:rsidRPr="00B75528">
        <w:rPr>
          <w:rFonts w:ascii="Times New Roman" w:eastAsia="Calibri" w:hAnsi="Times New Roman" w:cs="Times New Roman"/>
          <w:sz w:val="24"/>
          <w:szCs w:val="24"/>
        </w:rPr>
        <w:t xml:space="preserve">If the number of </w:t>
      </w:r>
      <w:r w:rsidR="00C013A9" w:rsidRPr="00B75528">
        <w:rPr>
          <w:rFonts w:ascii="Times New Roman" w:eastAsia="Calibri" w:hAnsi="Times New Roman" w:cs="Times New Roman"/>
          <w:sz w:val="24"/>
          <w:szCs w:val="24"/>
        </w:rPr>
        <w:t xml:space="preserve">NPMs that states are required to track </w:t>
      </w:r>
      <w:r w:rsidR="002967E8" w:rsidRPr="00B75528">
        <w:rPr>
          <w:rFonts w:ascii="Times New Roman" w:eastAsia="Calibri" w:hAnsi="Times New Roman" w:cs="Times New Roman"/>
          <w:sz w:val="24"/>
          <w:szCs w:val="24"/>
        </w:rPr>
        <w:t xml:space="preserve">is </w:t>
      </w:r>
      <w:r w:rsidR="009741D9" w:rsidRPr="00B75528">
        <w:rPr>
          <w:rFonts w:ascii="Times New Roman" w:eastAsia="Calibri" w:hAnsi="Times New Roman" w:cs="Times New Roman"/>
          <w:sz w:val="24"/>
          <w:szCs w:val="24"/>
        </w:rPr>
        <w:t xml:space="preserve">reduced from eight to five, and </w:t>
      </w:r>
      <w:r w:rsidR="00C013A9" w:rsidRPr="00B75528">
        <w:rPr>
          <w:rFonts w:ascii="Times New Roman" w:eastAsia="Calibri" w:hAnsi="Times New Roman" w:cs="Times New Roman"/>
          <w:sz w:val="24"/>
          <w:szCs w:val="24"/>
        </w:rPr>
        <w:t xml:space="preserve">if </w:t>
      </w:r>
      <w:r w:rsidR="009741D9" w:rsidRPr="00B75528">
        <w:rPr>
          <w:rFonts w:ascii="Times New Roman" w:eastAsia="Calibri" w:hAnsi="Times New Roman" w:cs="Times New Roman"/>
          <w:sz w:val="24"/>
          <w:szCs w:val="24"/>
        </w:rPr>
        <w:t xml:space="preserve">oral health is not </w:t>
      </w:r>
      <w:r w:rsidR="00C013A9" w:rsidRPr="00B75528">
        <w:rPr>
          <w:rFonts w:ascii="Times New Roman" w:eastAsia="Calibri" w:hAnsi="Times New Roman" w:cs="Times New Roman"/>
          <w:sz w:val="24"/>
          <w:szCs w:val="24"/>
        </w:rPr>
        <w:t>retained</w:t>
      </w:r>
      <w:r w:rsidR="009741D9" w:rsidRPr="00B75528">
        <w:rPr>
          <w:rFonts w:ascii="Times New Roman" w:eastAsia="Calibri" w:hAnsi="Times New Roman" w:cs="Times New Roman"/>
          <w:sz w:val="24"/>
          <w:szCs w:val="24"/>
        </w:rPr>
        <w:t xml:space="preserve"> as a</w:t>
      </w:r>
      <w:r w:rsidR="00C013A9" w:rsidRPr="00B75528">
        <w:rPr>
          <w:rFonts w:ascii="Times New Roman" w:eastAsia="Calibri" w:hAnsi="Times New Roman" w:cs="Times New Roman"/>
          <w:sz w:val="24"/>
          <w:szCs w:val="24"/>
        </w:rPr>
        <w:t xml:space="preserve"> cross-cutting</w:t>
      </w:r>
      <w:r w:rsidR="00143E13" w:rsidRPr="00B75528">
        <w:rPr>
          <w:rFonts w:ascii="Times New Roman" w:eastAsia="Calibri" w:hAnsi="Times New Roman" w:cs="Times New Roman"/>
          <w:sz w:val="24"/>
          <w:szCs w:val="24"/>
        </w:rPr>
        <w:t>/life course</w:t>
      </w:r>
      <w:r w:rsidR="00C013A9" w:rsidRPr="00B75528">
        <w:rPr>
          <w:rFonts w:ascii="Times New Roman" w:eastAsia="Calibri" w:hAnsi="Times New Roman" w:cs="Times New Roman"/>
          <w:sz w:val="24"/>
          <w:szCs w:val="24"/>
        </w:rPr>
        <w:t xml:space="preserve"> domain</w:t>
      </w:r>
      <w:r w:rsidR="009741D9" w:rsidRPr="00B75528">
        <w:rPr>
          <w:rFonts w:ascii="Times New Roman" w:eastAsia="Calibri" w:hAnsi="Times New Roman" w:cs="Times New Roman"/>
          <w:sz w:val="24"/>
          <w:szCs w:val="24"/>
        </w:rPr>
        <w:t xml:space="preserve">, opportunities for </w:t>
      </w:r>
      <w:r w:rsidR="003968B5">
        <w:rPr>
          <w:rFonts w:ascii="Times New Roman" w:eastAsia="Calibri" w:hAnsi="Times New Roman" w:cs="Times New Roman"/>
          <w:sz w:val="24"/>
          <w:szCs w:val="24"/>
        </w:rPr>
        <w:t xml:space="preserve">medical/dental </w:t>
      </w:r>
      <w:r w:rsidR="009741D9" w:rsidRPr="00B75528">
        <w:rPr>
          <w:rFonts w:ascii="Times New Roman" w:eastAsia="Calibri" w:hAnsi="Times New Roman" w:cs="Times New Roman"/>
          <w:sz w:val="24"/>
          <w:szCs w:val="24"/>
        </w:rPr>
        <w:t>integration will likely be diminished.</w:t>
      </w:r>
    </w:p>
    <w:p w14:paraId="36BFE5FA" w14:textId="77777777" w:rsidR="008272F5" w:rsidRDefault="008272F5" w:rsidP="003968B5">
      <w:pPr>
        <w:spacing w:after="0" w:line="240" w:lineRule="auto"/>
        <w:ind w:left="360" w:hanging="360"/>
        <w:contextualSpacing/>
        <w:rPr>
          <w:rFonts w:ascii="Times New Roman" w:eastAsia="Calibri" w:hAnsi="Times New Roman" w:cs="Times New Roman"/>
          <w:sz w:val="24"/>
          <w:szCs w:val="24"/>
        </w:rPr>
      </w:pPr>
    </w:p>
    <w:p w14:paraId="7AE6882D" w14:textId="23FDDA63" w:rsidR="008272F5" w:rsidRDefault="008272F5" w:rsidP="003968B5">
      <w:pPr>
        <w:spacing w:after="0" w:line="240" w:lineRule="auto"/>
        <w:ind w:left="360"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Reference</w:t>
      </w:r>
      <w:r w:rsidR="00CA0578">
        <w:rPr>
          <w:rFonts w:ascii="Times New Roman" w:eastAsia="Calibri" w:hAnsi="Times New Roman" w:cs="Times New Roman"/>
          <w:sz w:val="24"/>
          <w:szCs w:val="24"/>
        </w:rPr>
        <w:t>s</w:t>
      </w:r>
    </w:p>
    <w:p w14:paraId="3B36ED7D" w14:textId="7741E4EA" w:rsidR="008272F5" w:rsidRPr="008272F5" w:rsidRDefault="008272F5" w:rsidP="008272F5">
      <w:pPr>
        <w:spacing w:after="0" w:line="240" w:lineRule="auto"/>
        <w:ind w:left="360" w:hanging="360"/>
        <w:rPr>
          <w:rStyle w:val="Hyperlink"/>
          <w:rFonts w:ascii="Times New Roman" w:hAnsi="Times New Roman" w:cs="Times New Roman"/>
          <w:sz w:val="24"/>
          <w:szCs w:val="24"/>
        </w:rPr>
      </w:pPr>
      <w:r w:rsidRPr="008272F5">
        <w:rPr>
          <w:rFonts w:ascii="Times New Roman" w:hAnsi="Times New Roman" w:cs="Times New Roman"/>
          <w:sz w:val="24"/>
          <w:szCs w:val="24"/>
        </w:rPr>
        <w:t>1.</w:t>
      </w:r>
      <w:r>
        <w:rPr>
          <w:rFonts w:ascii="Times New Roman" w:hAnsi="Times New Roman" w:cs="Times New Roman"/>
          <w:i/>
          <w:sz w:val="24"/>
          <w:szCs w:val="24"/>
        </w:rPr>
        <w:tab/>
      </w:r>
      <w:r w:rsidRPr="008272F5">
        <w:rPr>
          <w:rFonts w:ascii="Times New Roman" w:hAnsi="Times New Roman" w:cs="Times New Roman"/>
          <w:i/>
          <w:sz w:val="24"/>
          <w:szCs w:val="24"/>
        </w:rPr>
        <w:t xml:space="preserve">Oral Health in America: A Report of the Surgeon General. </w:t>
      </w:r>
      <w:hyperlink r:id="rId9" w:history="1">
        <w:r w:rsidRPr="008272F5">
          <w:rPr>
            <w:rStyle w:val="Hyperlink"/>
            <w:rFonts w:ascii="Times New Roman" w:hAnsi="Times New Roman" w:cs="Times New Roman"/>
            <w:sz w:val="24"/>
            <w:szCs w:val="24"/>
          </w:rPr>
          <w:t>https://www.nidcr.nih.gov/DataStatistics/SurgeonGeneral/Documents/hck1ocv.@www.surgeon.fullrpt.pdf</w:t>
        </w:r>
      </w:hyperlink>
    </w:p>
    <w:p w14:paraId="1E83D8BA" w14:textId="29E74C61" w:rsidR="008272F5" w:rsidRPr="008272F5" w:rsidRDefault="008272F5" w:rsidP="008272F5">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w:t>
      </w:r>
      <w:r w:rsidRPr="008272F5">
        <w:rPr>
          <w:rFonts w:ascii="Times New Roman" w:hAnsi="Times New Roman" w:cs="Times New Roman"/>
          <w:sz w:val="24"/>
          <w:szCs w:val="24"/>
        </w:rPr>
        <w:t>.</w:t>
      </w:r>
      <w:r w:rsidRPr="008272F5">
        <w:rPr>
          <w:rFonts w:ascii="Times New Roman" w:hAnsi="Times New Roman" w:cs="Times New Roman"/>
          <w:sz w:val="24"/>
          <w:szCs w:val="24"/>
        </w:rPr>
        <w:tab/>
      </w:r>
      <w:r w:rsidRPr="00291894">
        <w:rPr>
          <w:rFonts w:ascii="Times New Roman" w:hAnsi="Times New Roman" w:cs="Times New Roman"/>
          <w:i/>
          <w:sz w:val="24"/>
          <w:szCs w:val="24"/>
        </w:rPr>
        <w:t>Life Course and Social Determinants.</w:t>
      </w:r>
      <w:r w:rsidRPr="00291894">
        <w:rPr>
          <w:rFonts w:ascii="Times New Roman" w:hAnsi="Times New Roman" w:cs="Times New Roman"/>
          <w:sz w:val="24"/>
          <w:szCs w:val="24"/>
        </w:rPr>
        <w:t xml:space="preserve"> </w:t>
      </w:r>
      <w:hyperlink r:id="rId10" w:history="1">
        <w:r w:rsidRPr="00291894">
          <w:rPr>
            <w:rStyle w:val="Hyperlink"/>
            <w:rFonts w:ascii="Times New Roman" w:hAnsi="Times New Roman" w:cs="Times New Roman"/>
            <w:color w:val="auto"/>
            <w:sz w:val="24"/>
            <w:szCs w:val="24"/>
            <w:u w:val="none"/>
          </w:rPr>
          <w:t>https://www.ncemch.org/guides/lifecourse.php</w:t>
        </w:r>
      </w:hyperlink>
    </w:p>
    <w:p w14:paraId="790316D0" w14:textId="77777777" w:rsidR="008272F5" w:rsidRDefault="008272F5" w:rsidP="003968B5">
      <w:pPr>
        <w:spacing w:after="0" w:line="240" w:lineRule="auto"/>
        <w:ind w:left="360" w:hanging="360"/>
        <w:contextualSpacing/>
        <w:rPr>
          <w:rFonts w:ascii="Times New Roman" w:hAnsi="Times New Roman" w:cs="Times New Roman"/>
          <w:sz w:val="24"/>
          <w:szCs w:val="24"/>
        </w:rPr>
      </w:pPr>
    </w:p>
    <w:p w14:paraId="12A023BD" w14:textId="77777777" w:rsidR="008272F5" w:rsidRPr="00291894" w:rsidRDefault="008272F5" w:rsidP="008272F5">
      <w:pPr>
        <w:spacing w:after="0" w:line="240" w:lineRule="auto"/>
        <w:ind w:left="360" w:hanging="360"/>
        <w:rPr>
          <w:rFonts w:ascii="Times New Roman" w:hAnsi="Times New Roman" w:cs="Times New Roman"/>
          <w:sz w:val="24"/>
          <w:szCs w:val="24"/>
        </w:rPr>
      </w:pPr>
      <w:r w:rsidRPr="00291894">
        <w:rPr>
          <w:rFonts w:ascii="Times New Roman" w:hAnsi="Times New Roman" w:cs="Times New Roman"/>
          <w:sz w:val="24"/>
          <w:szCs w:val="24"/>
        </w:rPr>
        <w:t>Resource</w:t>
      </w:r>
    </w:p>
    <w:p w14:paraId="33DBCEFA" w14:textId="43C10E48" w:rsidR="008272F5" w:rsidRPr="00B75528" w:rsidRDefault="008272F5" w:rsidP="008272F5">
      <w:pPr>
        <w:spacing w:after="0" w:line="240" w:lineRule="auto"/>
        <w:ind w:left="360" w:hanging="360"/>
        <w:rPr>
          <w:rFonts w:ascii="Times New Roman" w:hAnsi="Times New Roman" w:cs="Times New Roman"/>
          <w:sz w:val="24"/>
          <w:szCs w:val="24"/>
        </w:rPr>
      </w:pPr>
      <w:r w:rsidRPr="00291894">
        <w:rPr>
          <w:rFonts w:ascii="Times New Roman" w:hAnsi="Times New Roman" w:cs="Times New Roman"/>
          <w:i/>
          <w:sz w:val="24"/>
          <w:szCs w:val="24"/>
        </w:rPr>
        <w:t>The Life-Course Approach to Health.</w:t>
      </w:r>
      <w:r w:rsidRPr="00291894">
        <w:rPr>
          <w:rFonts w:ascii="Times New Roman" w:hAnsi="Times New Roman" w:cs="Times New Roman"/>
          <w:sz w:val="24"/>
          <w:szCs w:val="24"/>
        </w:rPr>
        <w:t xml:space="preserve"> https://www.ncbi.nlm.</w:t>
      </w:r>
      <w:r>
        <w:rPr>
          <w:rFonts w:ascii="Times New Roman" w:hAnsi="Times New Roman" w:cs="Times New Roman"/>
          <w:sz w:val="24"/>
          <w:szCs w:val="24"/>
        </w:rPr>
        <w:t>nih.gov/pmc/articles/PMC1470580</w:t>
      </w:r>
    </w:p>
    <w:sectPr w:rsidR="008272F5" w:rsidRPr="00B75528" w:rsidSect="006E0157">
      <w:headerReference w:type="default" r:id="rId11"/>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3D2F8" w14:textId="77777777" w:rsidR="00FD2C72" w:rsidRDefault="00FD2C72" w:rsidP="009741D9">
      <w:pPr>
        <w:spacing w:after="0" w:line="240" w:lineRule="auto"/>
      </w:pPr>
      <w:r>
        <w:separator/>
      </w:r>
    </w:p>
  </w:endnote>
  <w:endnote w:type="continuationSeparator" w:id="0">
    <w:p w14:paraId="2FAE0947" w14:textId="77777777" w:rsidR="00FD2C72" w:rsidRDefault="00FD2C72" w:rsidP="0097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B8DE8" w14:textId="77777777" w:rsidR="00FD2C72" w:rsidRDefault="00FD2C72" w:rsidP="009741D9">
      <w:pPr>
        <w:spacing w:after="0" w:line="240" w:lineRule="auto"/>
      </w:pPr>
      <w:r>
        <w:separator/>
      </w:r>
    </w:p>
  </w:footnote>
  <w:footnote w:type="continuationSeparator" w:id="0">
    <w:p w14:paraId="64D34A6E" w14:textId="77777777" w:rsidR="00FD2C72" w:rsidRDefault="00FD2C72" w:rsidP="009741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6863" w14:textId="70C6D7A2" w:rsidR="00FD2C72" w:rsidRPr="006E0157" w:rsidRDefault="00FD2C72" w:rsidP="004A66B5">
    <w:pPr>
      <w:pStyle w:val="Header"/>
      <w:tabs>
        <w:tab w:val="clear" w:pos="4680"/>
        <w:tab w:val="clear" w:pos="9360"/>
      </w:tabs>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74D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E1E25"/>
    <w:multiLevelType w:val="hybridMultilevel"/>
    <w:tmpl w:val="1066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C4F8A"/>
    <w:multiLevelType w:val="hybridMultilevel"/>
    <w:tmpl w:val="E9BEE6A2"/>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50AAB"/>
    <w:multiLevelType w:val="hybridMultilevel"/>
    <w:tmpl w:val="CA40A6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67264"/>
    <w:multiLevelType w:val="hybridMultilevel"/>
    <w:tmpl w:val="5B0EA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A92371"/>
    <w:multiLevelType w:val="hybridMultilevel"/>
    <w:tmpl w:val="1066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Kolo">
    <w15:presenceInfo w15:providerId="None" w15:userId="Sarah Ko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D9"/>
    <w:rsid w:val="000262CB"/>
    <w:rsid w:val="00061DDE"/>
    <w:rsid w:val="000E5C9E"/>
    <w:rsid w:val="000F71E2"/>
    <w:rsid w:val="00142FBF"/>
    <w:rsid w:val="00143E13"/>
    <w:rsid w:val="00152611"/>
    <w:rsid w:val="001C4BA9"/>
    <w:rsid w:val="001D5A64"/>
    <w:rsid w:val="0021059E"/>
    <w:rsid w:val="00265DBC"/>
    <w:rsid w:val="00291894"/>
    <w:rsid w:val="002967E8"/>
    <w:rsid w:val="002C0E1A"/>
    <w:rsid w:val="002D1077"/>
    <w:rsid w:val="002E0CCF"/>
    <w:rsid w:val="00322156"/>
    <w:rsid w:val="00363748"/>
    <w:rsid w:val="003968B5"/>
    <w:rsid w:val="003F434C"/>
    <w:rsid w:val="004701DF"/>
    <w:rsid w:val="004971A5"/>
    <w:rsid w:val="004A66B5"/>
    <w:rsid w:val="004D1B49"/>
    <w:rsid w:val="0055001F"/>
    <w:rsid w:val="00577575"/>
    <w:rsid w:val="00591323"/>
    <w:rsid w:val="005A0CC7"/>
    <w:rsid w:val="00623746"/>
    <w:rsid w:val="0062778A"/>
    <w:rsid w:val="00636034"/>
    <w:rsid w:val="00640552"/>
    <w:rsid w:val="006516E0"/>
    <w:rsid w:val="00694D58"/>
    <w:rsid w:val="006E0157"/>
    <w:rsid w:val="0070141F"/>
    <w:rsid w:val="00745BD3"/>
    <w:rsid w:val="0074792A"/>
    <w:rsid w:val="007622E0"/>
    <w:rsid w:val="00773A8F"/>
    <w:rsid w:val="008272F5"/>
    <w:rsid w:val="008A3B12"/>
    <w:rsid w:val="008C6576"/>
    <w:rsid w:val="008E54A8"/>
    <w:rsid w:val="00973B14"/>
    <w:rsid w:val="009741D9"/>
    <w:rsid w:val="009B2C49"/>
    <w:rsid w:val="009B6205"/>
    <w:rsid w:val="009F0353"/>
    <w:rsid w:val="00A7267E"/>
    <w:rsid w:val="00A9246C"/>
    <w:rsid w:val="00B1714E"/>
    <w:rsid w:val="00B352FC"/>
    <w:rsid w:val="00B43A01"/>
    <w:rsid w:val="00B75528"/>
    <w:rsid w:val="00BE4BF3"/>
    <w:rsid w:val="00C013A9"/>
    <w:rsid w:val="00C40B6E"/>
    <w:rsid w:val="00C629F1"/>
    <w:rsid w:val="00CA0578"/>
    <w:rsid w:val="00D1546B"/>
    <w:rsid w:val="00D7303F"/>
    <w:rsid w:val="00D97258"/>
    <w:rsid w:val="00DE752E"/>
    <w:rsid w:val="00E418E6"/>
    <w:rsid w:val="00E71E03"/>
    <w:rsid w:val="00EB2008"/>
    <w:rsid w:val="00ED5CBF"/>
    <w:rsid w:val="00EF413C"/>
    <w:rsid w:val="00F14D22"/>
    <w:rsid w:val="00F505EA"/>
    <w:rsid w:val="00FA5148"/>
    <w:rsid w:val="00FD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2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323"/>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D7303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741D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741D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741D9"/>
    <w:rPr>
      <w:vertAlign w:val="superscript"/>
    </w:rPr>
  </w:style>
  <w:style w:type="character" w:styleId="Hyperlink">
    <w:name w:val="Hyperlink"/>
    <w:basedOn w:val="DefaultParagraphFont"/>
    <w:uiPriority w:val="99"/>
    <w:unhideWhenUsed/>
    <w:rsid w:val="009741D9"/>
    <w:rPr>
      <w:color w:val="0563C1" w:themeColor="hyperlink"/>
      <w:u w:val="single"/>
    </w:rPr>
  </w:style>
  <w:style w:type="paragraph" w:styleId="Header">
    <w:name w:val="header"/>
    <w:basedOn w:val="Normal"/>
    <w:link w:val="HeaderChar"/>
    <w:uiPriority w:val="99"/>
    <w:unhideWhenUsed/>
    <w:rsid w:val="006E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157"/>
  </w:style>
  <w:style w:type="paragraph" w:styleId="Footer">
    <w:name w:val="footer"/>
    <w:basedOn w:val="Normal"/>
    <w:link w:val="FooterChar"/>
    <w:uiPriority w:val="99"/>
    <w:unhideWhenUsed/>
    <w:rsid w:val="006E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157"/>
  </w:style>
  <w:style w:type="paragraph" w:styleId="BalloonText">
    <w:name w:val="Balloon Text"/>
    <w:basedOn w:val="Normal"/>
    <w:link w:val="BalloonTextChar"/>
    <w:uiPriority w:val="99"/>
    <w:semiHidden/>
    <w:unhideWhenUsed/>
    <w:rsid w:val="00C013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3A9"/>
    <w:rPr>
      <w:rFonts w:ascii="Lucida Grande" w:hAnsi="Lucida Grande" w:cs="Lucida Grande"/>
      <w:sz w:val="18"/>
      <w:szCs w:val="18"/>
    </w:rPr>
  </w:style>
  <w:style w:type="character" w:styleId="FollowedHyperlink">
    <w:name w:val="FollowedHyperlink"/>
    <w:basedOn w:val="DefaultParagraphFont"/>
    <w:uiPriority w:val="99"/>
    <w:semiHidden/>
    <w:unhideWhenUsed/>
    <w:rsid w:val="00A9246C"/>
    <w:rPr>
      <w:color w:val="954F72" w:themeColor="followedHyperlink"/>
      <w:u w:val="single"/>
    </w:rPr>
  </w:style>
  <w:style w:type="paragraph" w:styleId="ListParagraph">
    <w:name w:val="List Paragraph"/>
    <w:basedOn w:val="Normal"/>
    <w:uiPriority w:val="34"/>
    <w:qFormat/>
    <w:rsid w:val="0021059E"/>
    <w:pPr>
      <w:ind w:left="720"/>
      <w:contextualSpacing/>
    </w:pPr>
  </w:style>
  <w:style w:type="character" w:customStyle="1" w:styleId="Heading1Char">
    <w:name w:val="Heading 1 Char"/>
    <w:basedOn w:val="DefaultParagraphFont"/>
    <w:link w:val="Heading1"/>
    <w:uiPriority w:val="9"/>
    <w:rsid w:val="00591323"/>
    <w:rPr>
      <w:rFonts w:ascii="Times" w:hAnsi="Times"/>
      <w:b/>
      <w:bCs/>
      <w:kern w:val="36"/>
      <w:sz w:val="48"/>
      <w:szCs w:val="48"/>
    </w:rPr>
  </w:style>
  <w:style w:type="paragraph" w:styleId="NormalWeb">
    <w:name w:val="Normal (Web)"/>
    <w:basedOn w:val="Normal"/>
    <w:uiPriority w:val="99"/>
    <w:unhideWhenUsed/>
    <w:rsid w:val="00591323"/>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semiHidden/>
    <w:rsid w:val="00D7303F"/>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D7303F"/>
    <w:rPr>
      <w:b/>
      <w:bCs/>
    </w:rPr>
  </w:style>
  <w:style w:type="character" w:customStyle="1" w:styleId="aqj">
    <w:name w:val="aqj"/>
    <w:basedOn w:val="DefaultParagraphFont"/>
    <w:rsid w:val="00D7303F"/>
  </w:style>
  <w:style w:type="character" w:customStyle="1" w:styleId="apple-converted-space">
    <w:name w:val="apple-converted-space"/>
    <w:basedOn w:val="DefaultParagraphFont"/>
    <w:rsid w:val="00142FBF"/>
  </w:style>
  <w:style w:type="character" w:customStyle="1" w:styleId="cit">
    <w:name w:val="cit"/>
    <w:basedOn w:val="DefaultParagraphFont"/>
    <w:rsid w:val="00DE752E"/>
  </w:style>
  <w:style w:type="paragraph" w:styleId="Revision">
    <w:name w:val="Revision"/>
    <w:hidden/>
    <w:uiPriority w:val="99"/>
    <w:semiHidden/>
    <w:rsid w:val="0062778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323"/>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D7303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741D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741D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741D9"/>
    <w:rPr>
      <w:vertAlign w:val="superscript"/>
    </w:rPr>
  </w:style>
  <w:style w:type="character" w:styleId="Hyperlink">
    <w:name w:val="Hyperlink"/>
    <w:basedOn w:val="DefaultParagraphFont"/>
    <w:uiPriority w:val="99"/>
    <w:unhideWhenUsed/>
    <w:rsid w:val="009741D9"/>
    <w:rPr>
      <w:color w:val="0563C1" w:themeColor="hyperlink"/>
      <w:u w:val="single"/>
    </w:rPr>
  </w:style>
  <w:style w:type="paragraph" w:styleId="Header">
    <w:name w:val="header"/>
    <w:basedOn w:val="Normal"/>
    <w:link w:val="HeaderChar"/>
    <w:uiPriority w:val="99"/>
    <w:unhideWhenUsed/>
    <w:rsid w:val="006E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157"/>
  </w:style>
  <w:style w:type="paragraph" w:styleId="Footer">
    <w:name w:val="footer"/>
    <w:basedOn w:val="Normal"/>
    <w:link w:val="FooterChar"/>
    <w:uiPriority w:val="99"/>
    <w:unhideWhenUsed/>
    <w:rsid w:val="006E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157"/>
  </w:style>
  <w:style w:type="paragraph" w:styleId="BalloonText">
    <w:name w:val="Balloon Text"/>
    <w:basedOn w:val="Normal"/>
    <w:link w:val="BalloonTextChar"/>
    <w:uiPriority w:val="99"/>
    <w:semiHidden/>
    <w:unhideWhenUsed/>
    <w:rsid w:val="00C013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3A9"/>
    <w:rPr>
      <w:rFonts w:ascii="Lucida Grande" w:hAnsi="Lucida Grande" w:cs="Lucida Grande"/>
      <w:sz w:val="18"/>
      <w:szCs w:val="18"/>
    </w:rPr>
  </w:style>
  <w:style w:type="character" w:styleId="FollowedHyperlink">
    <w:name w:val="FollowedHyperlink"/>
    <w:basedOn w:val="DefaultParagraphFont"/>
    <w:uiPriority w:val="99"/>
    <w:semiHidden/>
    <w:unhideWhenUsed/>
    <w:rsid w:val="00A9246C"/>
    <w:rPr>
      <w:color w:val="954F72" w:themeColor="followedHyperlink"/>
      <w:u w:val="single"/>
    </w:rPr>
  </w:style>
  <w:style w:type="paragraph" w:styleId="ListParagraph">
    <w:name w:val="List Paragraph"/>
    <w:basedOn w:val="Normal"/>
    <w:uiPriority w:val="34"/>
    <w:qFormat/>
    <w:rsid w:val="0021059E"/>
    <w:pPr>
      <w:ind w:left="720"/>
      <w:contextualSpacing/>
    </w:pPr>
  </w:style>
  <w:style w:type="character" w:customStyle="1" w:styleId="Heading1Char">
    <w:name w:val="Heading 1 Char"/>
    <w:basedOn w:val="DefaultParagraphFont"/>
    <w:link w:val="Heading1"/>
    <w:uiPriority w:val="9"/>
    <w:rsid w:val="00591323"/>
    <w:rPr>
      <w:rFonts w:ascii="Times" w:hAnsi="Times"/>
      <w:b/>
      <w:bCs/>
      <w:kern w:val="36"/>
      <w:sz w:val="48"/>
      <w:szCs w:val="48"/>
    </w:rPr>
  </w:style>
  <w:style w:type="paragraph" w:styleId="NormalWeb">
    <w:name w:val="Normal (Web)"/>
    <w:basedOn w:val="Normal"/>
    <w:uiPriority w:val="99"/>
    <w:unhideWhenUsed/>
    <w:rsid w:val="00591323"/>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semiHidden/>
    <w:rsid w:val="00D7303F"/>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D7303F"/>
    <w:rPr>
      <w:b/>
      <w:bCs/>
    </w:rPr>
  </w:style>
  <w:style w:type="character" w:customStyle="1" w:styleId="aqj">
    <w:name w:val="aqj"/>
    <w:basedOn w:val="DefaultParagraphFont"/>
    <w:rsid w:val="00D7303F"/>
  </w:style>
  <w:style w:type="character" w:customStyle="1" w:styleId="apple-converted-space">
    <w:name w:val="apple-converted-space"/>
    <w:basedOn w:val="DefaultParagraphFont"/>
    <w:rsid w:val="00142FBF"/>
  </w:style>
  <w:style w:type="character" w:customStyle="1" w:styleId="cit">
    <w:name w:val="cit"/>
    <w:basedOn w:val="DefaultParagraphFont"/>
    <w:rsid w:val="00DE752E"/>
  </w:style>
  <w:style w:type="paragraph" w:styleId="Revision">
    <w:name w:val="Revision"/>
    <w:hidden/>
    <w:uiPriority w:val="99"/>
    <w:semiHidden/>
    <w:rsid w:val="00627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920">
      <w:bodyDiv w:val="1"/>
      <w:marLeft w:val="0"/>
      <w:marRight w:val="0"/>
      <w:marTop w:val="0"/>
      <w:marBottom w:val="0"/>
      <w:divBdr>
        <w:top w:val="none" w:sz="0" w:space="0" w:color="auto"/>
        <w:left w:val="none" w:sz="0" w:space="0" w:color="auto"/>
        <w:bottom w:val="none" w:sz="0" w:space="0" w:color="auto"/>
        <w:right w:val="none" w:sz="0" w:space="0" w:color="auto"/>
      </w:divBdr>
    </w:div>
    <w:div w:id="190072584">
      <w:bodyDiv w:val="1"/>
      <w:marLeft w:val="0"/>
      <w:marRight w:val="0"/>
      <w:marTop w:val="0"/>
      <w:marBottom w:val="0"/>
      <w:divBdr>
        <w:top w:val="none" w:sz="0" w:space="0" w:color="auto"/>
        <w:left w:val="none" w:sz="0" w:space="0" w:color="auto"/>
        <w:bottom w:val="none" w:sz="0" w:space="0" w:color="auto"/>
        <w:right w:val="none" w:sz="0" w:space="0" w:color="auto"/>
      </w:divBdr>
      <w:divsChild>
        <w:div w:id="1632595989">
          <w:marLeft w:val="0"/>
          <w:marRight w:val="0"/>
          <w:marTop w:val="0"/>
          <w:marBottom w:val="0"/>
          <w:divBdr>
            <w:top w:val="none" w:sz="0" w:space="0" w:color="auto"/>
            <w:left w:val="none" w:sz="0" w:space="0" w:color="auto"/>
            <w:bottom w:val="none" w:sz="0" w:space="0" w:color="auto"/>
            <w:right w:val="none" w:sz="0" w:space="0" w:color="auto"/>
          </w:divBdr>
        </w:div>
        <w:div w:id="1987707594">
          <w:marLeft w:val="0"/>
          <w:marRight w:val="0"/>
          <w:marTop w:val="0"/>
          <w:marBottom w:val="0"/>
          <w:divBdr>
            <w:top w:val="none" w:sz="0" w:space="0" w:color="auto"/>
            <w:left w:val="none" w:sz="0" w:space="0" w:color="auto"/>
            <w:bottom w:val="none" w:sz="0" w:space="0" w:color="auto"/>
            <w:right w:val="none" w:sz="0" w:space="0" w:color="auto"/>
          </w:divBdr>
        </w:div>
        <w:div w:id="1975017386">
          <w:marLeft w:val="0"/>
          <w:marRight w:val="0"/>
          <w:marTop w:val="0"/>
          <w:marBottom w:val="0"/>
          <w:divBdr>
            <w:top w:val="none" w:sz="0" w:space="0" w:color="auto"/>
            <w:left w:val="none" w:sz="0" w:space="0" w:color="auto"/>
            <w:bottom w:val="none" w:sz="0" w:space="0" w:color="auto"/>
            <w:right w:val="none" w:sz="0" w:space="0" w:color="auto"/>
          </w:divBdr>
        </w:div>
        <w:div w:id="269895011">
          <w:marLeft w:val="0"/>
          <w:marRight w:val="0"/>
          <w:marTop w:val="0"/>
          <w:marBottom w:val="0"/>
          <w:divBdr>
            <w:top w:val="none" w:sz="0" w:space="0" w:color="auto"/>
            <w:left w:val="none" w:sz="0" w:space="0" w:color="auto"/>
            <w:bottom w:val="none" w:sz="0" w:space="0" w:color="auto"/>
            <w:right w:val="none" w:sz="0" w:space="0" w:color="auto"/>
          </w:divBdr>
        </w:div>
        <w:div w:id="201290883">
          <w:marLeft w:val="0"/>
          <w:marRight w:val="0"/>
          <w:marTop w:val="0"/>
          <w:marBottom w:val="0"/>
          <w:divBdr>
            <w:top w:val="none" w:sz="0" w:space="0" w:color="auto"/>
            <w:left w:val="none" w:sz="0" w:space="0" w:color="auto"/>
            <w:bottom w:val="none" w:sz="0" w:space="0" w:color="auto"/>
            <w:right w:val="none" w:sz="0" w:space="0" w:color="auto"/>
          </w:divBdr>
        </w:div>
        <w:div w:id="9991020">
          <w:marLeft w:val="0"/>
          <w:marRight w:val="0"/>
          <w:marTop w:val="0"/>
          <w:marBottom w:val="0"/>
          <w:divBdr>
            <w:top w:val="none" w:sz="0" w:space="0" w:color="auto"/>
            <w:left w:val="none" w:sz="0" w:space="0" w:color="auto"/>
            <w:bottom w:val="none" w:sz="0" w:space="0" w:color="auto"/>
            <w:right w:val="none" w:sz="0" w:space="0" w:color="auto"/>
          </w:divBdr>
        </w:div>
        <w:div w:id="740325415">
          <w:marLeft w:val="0"/>
          <w:marRight w:val="0"/>
          <w:marTop w:val="0"/>
          <w:marBottom w:val="0"/>
          <w:divBdr>
            <w:top w:val="none" w:sz="0" w:space="0" w:color="auto"/>
            <w:left w:val="none" w:sz="0" w:space="0" w:color="auto"/>
            <w:bottom w:val="none" w:sz="0" w:space="0" w:color="auto"/>
            <w:right w:val="none" w:sz="0" w:space="0" w:color="auto"/>
          </w:divBdr>
        </w:div>
      </w:divsChild>
    </w:div>
    <w:div w:id="205263245">
      <w:bodyDiv w:val="1"/>
      <w:marLeft w:val="0"/>
      <w:marRight w:val="0"/>
      <w:marTop w:val="0"/>
      <w:marBottom w:val="0"/>
      <w:divBdr>
        <w:top w:val="none" w:sz="0" w:space="0" w:color="auto"/>
        <w:left w:val="none" w:sz="0" w:space="0" w:color="auto"/>
        <w:bottom w:val="none" w:sz="0" w:space="0" w:color="auto"/>
        <w:right w:val="none" w:sz="0" w:space="0" w:color="auto"/>
      </w:divBdr>
    </w:div>
    <w:div w:id="272708569">
      <w:bodyDiv w:val="1"/>
      <w:marLeft w:val="0"/>
      <w:marRight w:val="0"/>
      <w:marTop w:val="0"/>
      <w:marBottom w:val="0"/>
      <w:divBdr>
        <w:top w:val="none" w:sz="0" w:space="0" w:color="auto"/>
        <w:left w:val="none" w:sz="0" w:space="0" w:color="auto"/>
        <w:bottom w:val="none" w:sz="0" w:space="0" w:color="auto"/>
        <w:right w:val="none" w:sz="0" w:space="0" w:color="auto"/>
      </w:divBdr>
    </w:div>
    <w:div w:id="530336892">
      <w:bodyDiv w:val="1"/>
      <w:marLeft w:val="0"/>
      <w:marRight w:val="0"/>
      <w:marTop w:val="0"/>
      <w:marBottom w:val="0"/>
      <w:divBdr>
        <w:top w:val="none" w:sz="0" w:space="0" w:color="auto"/>
        <w:left w:val="none" w:sz="0" w:space="0" w:color="auto"/>
        <w:bottom w:val="none" w:sz="0" w:space="0" w:color="auto"/>
        <w:right w:val="none" w:sz="0" w:space="0" w:color="auto"/>
      </w:divBdr>
      <w:divsChild>
        <w:div w:id="181404883">
          <w:marLeft w:val="0"/>
          <w:marRight w:val="0"/>
          <w:marTop w:val="0"/>
          <w:marBottom w:val="0"/>
          <w:divBdr>
            <w:top w:val="none" w:sz="0" w:space="0" w:color="auto"/>
            <w:left w:val="none" w:sz="0" w:space="0" w:color="auto"/>
            <w:bottom w:val="none" w:sz="0" w:space="0" w:color="auto"/>
            <w:right w:val="none" w:sz="0" w:space="0" w:color="auto"/>
          </w:divBdr>
          <w:divsChild>
            <w:div w:id="1042241986">
              <w:marLeft w:val="0"/>
              <w:marRight w:val="0"/>
              <w:marTop w:val="0"/>
              <w:marBottom w:val="0"/>
              <w:divBdr>
                <w:top w:val="none" w:sz="0" w:space="0" w:color="auto"/>
                <w:left w:val="none" w:sz="0" w:space="0" w:color="auto"/>
                <w:bottom w:val="none" w:sz="0" w:space="0" w:color="auto"/>
                <w:right w:val="none" w:sz="0" w:space="0" w:color="auto"/>
              </w:divBdr>
              <w:divsChild>
                <w:div w:id="2898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7697">
      <w:bodyDiv w:val="1"/>
      <w:marLeft w:val="0"/>
      <w:marRight w:val="0"/>
      <w:marTop w:val="0"/>
      <w:marBottom w:val="0"/>
      <w:divBdr>
        <w:top w:val="none" w:sz="0" w:space="0" w:color="auto"/>
        <w:left w:val="none" w:sz="0" w:space="0" w:color="auto"/>
        <w:bottom w:val="none" w:sz="0" w:space="0" w:color="auto"/>
        <w:right w:val="none" w:sz="0" w:space="0" w:color="auto"/>
      </w:divBdr>
    </w:div>
    <w:div w:id="1047726179">
      <w:bodyDiv w:val="1"/>
      <w:marLeft w:val="0"/>
      <w:marRight w:val="0"/>
      <w:marTop w:val="0"/>
      <w:marBottom w:val="0"/>
      <w:divBdr>
        <w:top w:val="none" w:sz="0" w:space="0" w:color="auto"/>
        <w:left w:val="none" w:sz="0" w:space="0" w:color="auto"/>
        <w:bottom w:val="none" w:sz="0" w:space="0" w:color="auto"/>
        <w:right w:val="none" w:sz="0" w:space="0" w:color="auto"/>
      </w:divBdr>
    </w:div>
    <w:div w:id="1113129252">
      <w:bodyDiv w:val="1"/>
      <w:marLeft w:val="0"/>
      <w:marRight w:val="0"/>
      <w:marTop w:val="0"/>
      <w:marBottom w:val="0"/>
      <w:divBdr>
        <w:top w:val="none" w:sz="0" w:space="0" w:color="auto"/>
        <w:left w:val="none" w:sz="0" w:space="0" w:color="auto"/>
        <w:bottom w:val="none" w:sz="0" w:space="0" w:color="auto"/>
        <w:right w:val="none" w:sz="0" w:space="0" w:color="auto"/>
      </w:divBdr>
    </w:div>
    <w:div w:id="1294022485">
      <w:bodyDiv w:val="1"/>
      <w:marLeft w:val="0"/>
      <w:marRight w:val="0"/>
      <w:marTop w:val="0"/>
      <w:marBottom w:val="0"/>
      <w:divBdr>
        <w:top w:val="none" w:sz="0" w:space="0" w:color="auto"/>
        <w:left w:val="none" w:sz="0" w:space="0" w:color="auto"/>
        <w:bottom w:val="none" w:sz="0" w:space="0" w:color="auto"/>
        <w:right w:val="none" w:sz="0" w:space="0" w:color="auto"/>
      </w:divBdr>
    </w:div>
    <w:div w:id="1430739529">
      <w:bodyDiv w:val="1"/>
      <w:marLeft w:val="0"/>
      <w:marRight w:val="0"/>
      <w:marTop w:val="0"/>
      <w:marBottom w:val="0"/>
      <w:divBdr>
        <w:top w:val="none" w:sz="0" w:space="0" w:color="auto"/>
        <w:left w:val="none" w:sz="0" w:space="0" w:color="auto"/>
        <w:bottom w:val="none" w:sz="0" w:space="0" w:color="auto"/>
        <w:right w:val="none" w:sz="0" w:space="0" w:color="auto"/>
      </w:divBdr>
    </w:div>
    <w:div w:id="1601454620">
      <w:bodyDiv w:val="1"/>
      <w:marLeft w:val="0"/>
      <w:marRight w:val="0"/>
      <w:marTop w:val="0"/>
      <w:marBottom w:val="0"/>
      <w:divBdr>
        <w:top w:val="none" w:sz="0" w:space="0" w:color="auto"/>
        <w:left w:val="none" w:sz="0" w:space="0" w:color="auto"/>
        <w:bottom w:val="none" w:sz="0" w:space="0" w:color="auto"/>
        <w:right w:val="none" w:sz="0" w:space="0" w:color="auto"/>
      </w:divBdr>
    </w:div>
    <w:div w:id="1763987245">
      <w:bodyDiv w:val="1"/>
      <w:marLeft w:val="0"/>
      <w:marRight w:val="0"/>
      <w:marTop w:val="0"/>
      <w:marBottom w:val="0"/>
      <w:divBdr>
        <w:top w:val="none" w:sz="0" w:space="0" w:color="auto"/>
        <w:left w:val="none" w:sz="0" w:space="0" w:color="auto"/>
        <w:bottom w:val="none" w:sz="0" w:space="0" w:color="auto"/>
        <w:right w:val="none" w:sz="0" w:space="0" w:color="auto"/>
      </w:divBdr>
    </w:div>
    <w:div w:id="18416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idcr.nih.gov/DataStatistics/SurgeonGeneral/Documents/hck1ocv.@www.surgeon.fullrpt.pdf" TargetMode="External"/><Relationship Id="rId10" Type="http://schemas.openxmlformats.org/officeDocument/2006/relationships/hyperlink" Target="https://www.ncemch.org/guides/lifecour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B657-E846-0D41-A6FC-FCFED41F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1683</Words>
  <Characters>9598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feinstein</dc:creator>
  <cp:keywords/>
  <dc:description/>
  <cp:lastModifiedBy>Katrina Holt</cp:lastModifiedBy>
  <cp:revision>14</cp:revision>
  <cp:lastPrinted>2017-06-27T14:59:00Z</cp:lastPrinted>
  <dcterms:created xsi:type="dcterms:W3CDTF">2017-07-03T11:32:00Z</dcterms:created>
  <dcterms:modified xsi:type="dcterms:W3CDTF">2017-07-04T15:19:00Z</dcterms:modified>
</cp:coreProperties>
</file>