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D625" w14:textId="77777777" w:rsidR="00257536" w:rsidRPr="00D0052D" w:rsidRDefault="00257536" w:rsidP="00257536">
      <w:pPr>
        <w:jc w:val="center"/>
        <w:rPr>
          <w:rFonts w:asciiTheme="minorHAnsi" w:hAnsiTheme="minorHAnsi" w:cs="Arial Narrow"/>
          <w:iCs/>
          <w:sz w:val="28"/>
          <w:szCs w:val="28"/>
        </w:rPr>
      </w:pPr>
      <w:r w:rsidRPr="00D0052D">
        <w:rPr>
          <w:rFonts w:asciiTheme="minorHAnsi" w:hAnsiTheme="minorHAnsi" w:cs="Arial Narrow"/>
          <w:b/>
          <w:bCs/>
          <w:iCs/>
          <w:sz w:val="28"/>
          <w:szCs w:val="28"/>
        </w:rPr>
        <w:t>Worksheet 1:</w:t>
      </w:r>
      <w:r w:rsidRPr="00D0052D">
        <w:rPr>
          <w:rFonts w:asciiTheme="minorHAnsi" w:hAnsiTheme="minorHAnsi" w:cs="Arial Narrow"/>
          <w:iCs/>
          <w:sz w:val="28"/>
          <w:szCs w:val="28"/>
        </w:rPr>
        <w:t xml:space="preserve"> </w:t>
      </w:r>
      <w:r w:rsidRPr="00D0052D">
        <w:rPr>
          <w:rFonts w:asciiTheme="minorHAnsi" w:hAnsiTheme="minorHAnsi" w:cs="Arial Narrow"/>
          <w:b/>
          <w:iCs/>
          <w:sz w:val="28"/>
          <w:szCs w:val="28"/>
        </w:rPr>
        <w:t xml:space="preserve">Action Step Checklist for the CEIF </w:t>
      </w:r>
      <w:r>
        <w:rPr>
          <w:rFonts w:asciiTheme="minorHAnsi" w:hAnsiTheme="minorHAnsi" w:cs="Arial Narrow"/>
          <w:b/>
          <w:iCs/>
          <w:sz w:val="28"/>
          <w:szCs w:val="28"/>
        </w:rPr>
        <w:t>S</w:t>
      </w:r>
      <w:r w:rsidRPr="00D0052D">
        <w:rPr>
          <w:rFonts w:asciiTheme="minorHAnsi" w:hAnsiTheme="minorHAnsi" w:cs="Arial Narrow"/>
          <w:b/>
          <w:iCs/>
          <w:sz w:val="28"/>
          <w:szCs w:val="28"/>
        </w:rPr>
        <w:t>teps</w:t>
      </w:r>
    </w:p>
    <w:p w14:paraId="5DCE4393" w14:textId="77777777" w:rsidR="00257536" w:rsidRPr="00C2043C" w:rsidRDefault="00257536" w:rsidP="00257536">
      <w:pPr>
        <w:pStyle w:val="NoSpacing"/>
        <w:rPr>
          <w:rFonts w:asciiTheme="minorHAnsi" w:hAnsiTheme="minorHAnsi"/>
          <w:b/>
          <w:bCs/>
        </w:rPr>
      </w:pPr>
      <w:r w:rsidRPr="00C2043C">
        <w:rPr>
          <w:rFonts w:asciiTheme="minorHAnsi" w:hAnsiTheme="minorHAnsi"/>
          <w:b/>
          <w:bCs/>
        </w:rPr>
        <w:t>Step 1   Determine a Shared Purpose</w:t>
      </w:r>
    </w:p>
    <w:p w14:paraId="4D033B3D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Potential partners have examined and compared the goals and objectives of thei</w:t>
      </w:r>
      <w:r>
        <w:rPr>
          <w:rFonts w:asciiTheme="minorHAnsi" w:hAnsiTheme="minorHAnsi"/>
        </w:rPr>
        <w:t xml:space="preserve">r </w:t>
      </w:r>
      <w:r w:rsidRPr="00034F78">
        <w:rPr>
          <w:rFonts w:asciiTheme="minorHAnsi" w:hAnsiTheme="minorHAnsi"/>
        </w:rPr>
        <w:t>organizations.</w:t>
      </w:r>
    </w:p>
    <w:p w14:paraId="10046F07" w14:textId="77777777" w:rsidR="00257536" w:rsidRPr="00034F78" w:rsidRDefault="00257536" w:rsidP="00257536">
      <w:pPr>
        <w:pStyle w:val="NoSpacing"/>
        <w:ind w:left="72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 xml:space="preserve">It is clear to all potential partners why they have chosen to collaborate or not. </w:t>
      </w:r>
    </w:p>
    <w:p w14:paraId="1524072F" w14:textId="77777777" w:rsidR="00257536" w:rsidRPr="00034F78" w:rsidRDefault="00257536" w:rsidP="00257536">
      <w:pPr>
        <w:pStyle w:val="NoSpacing"/>
        <w:ind w:left="360"/>
        <w:rPr>
          <w:rFonts w:asciiTheme="minorHAnsi" w:hAnsiTheme="minorHAnsi"/>
        </w:rPr>
      </w:pPr>
    </w:p>
    <w:p w14:paraId="22344CED" w14:textId="77777777" w:rsidR="00257536" w:rsidRPr="00C2043C" w:rsidRDefault="00257536" w:rsidP="00257536">
      <w:pPr>
        <w:pStyle w:val="NoSpacing"/>
        <w:rPr>
          <w:rFonts w:asciiTheme="minorHAnsi" w:hAnsiTheme="minorHAnsi"/>
          <w:b/>
        </w:rPr>
      </w:pPr>
      <w:r w:rsidRPr="00C2043C">
        <w:rPr>
          <w:rFonts w:asciiTheme="minorHAnsi" w:hAnsiTheme="minorHAnsi"/>
          <w:b/>
        </w:rPr>
        <w:t>Step 2   Raise Collaboration Literacy</w:t>
      </w:r>
    </w:p>
    <w:p w14:paraId="4B77D213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Potential partners recognize and have a shared understanding that collaboration is an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imperative, exists in a complex context, is developmental, and involves cycles of inquiry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between people.</w:t>
      </w:r>
    </w:p>
    <w:p w14:paraId="4EC302A9" w14:textId="77777777" w:rsidR="00257536" w:rsidRPr="00034F78" w:rsidRDefault="00257536" w:rsidP="00257536">
      <w:pPr>
        <w:pStyle w:val="NoSpacing"/>
        <w:rPr>
          <w:rFonts w:asciiTheme="minorHAnsi" w:hAnsiTheme="minorHAnsi"/>
        </w:rPr>
      </w:pPr>
    </w:p>
    <w:p w14:paraId="2A49EC7B" w14:textId="77777777" w:rsidR="00257536" w:rsidRPr="00C2043C" w:rsidRDefault="00257536" w:rsidP="00257536">
      <w:pPr>
        <w:pStyle w:val="NoSpacing"/>
        <w:rPr>
          <w:rFonts w:asciiTheme="minorHAnsi" w:hAnsiTheme="minorHAnsi"/>
          <w:b/>
        </w:rPr>
      </w:pPr>
      <w:r w:rsidRPr="00C2043C">
        <w:rPr>
          <w:rFonts w:asciiTheme="minorHAnsi" w:hAnsiTheme="minorHAnsi"/>
          <w:b/>
        </w:rPr>
        <w:t>Step 3   Inventory and Map Communities of Practice</w:t>
      </w:r>
    </w:p>
    <w:p w14:paraId="7101F16A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Partners know who is working with whom and for what purpose.</w:t>
      </w:r>
    </w:p>
    <w:p w14:paraId="72975B54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All intra-organizational and inter-professional teams have been identified.</w:t>
      </w:r>
    </w:p>
    <w:p w14:paraId="33978E0B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Data generated through the inventory and mapping process is used to inform decision</w:t>
      </w:r>
      <w:r>
        <w:rPr>
          <w:rFonts w:asciiTheme="minorHAnsi" w:hAnsiTheme="minorHAnsi"/>
        </w:rPr>
        <w:t>-</w:t>
      </w:r>
      <w:r w:rsidRPr="00034F78">
        <w:rPr>
          <w:rFonts w:asciiTheme="minorHAnsi" w:hAnsiTheme="minorHAnsi"/>
        </w:rPr>
        <w:t>making about how best to configure/reconfigure teams.</w:t>
      </w:r>
    </w:p>
    <w:p w14:paraId="5830FE75" w14:textId="77777777" w:rsidR="00257536" w:rsidRPr="00034F78" w:rsidRDefault="00257536" w:rsidP="00257536">
      <w:pPr>
        <w:pStyle w:val="NoSpacing"/>
        <w:rPr>
          <w:rFonts w:asciiTheme="minorHAnsi" w:hAnsiTheme="minorHAnsi"/>
        </w:rPr>
      </w:pPr>
    </w:p>
    <w:p w14:paraId="6A9EACC3" w14:textId="77777777" w:rsidR="00257536" w:rsidRPr="00C2043C" w:rsidRDefault="00257536" w:rsidP="00257536">
      <w:pPr>
        <w:pStyle w:val="NoSpacing"/>
        <w:rPr>
          <w:rFonts w:asciiTheme="minorHAnsi" w:hAnsiTheme="minorHAnsi"/>
          <w:b/>
          <w:bCs/>
        </w:rPr>
      </w:pPr>
      <w:r w:rsidRPr="00C2043C">
        <w:rPr>
          <w:rFonts w:asciiTheme="minorHAnsi" w:hAnsiTheme="minorHAnsi"/>
          <w:b/>
          <w:bCs/>
        </w:rPr>
        <w:t>Step 4   Monitor Stages of Development</w:t>
      </w:r>
    </w:p>
    <w:p w14:paraId="6456A202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Partners recognize the extent to which their alliance is forming, norming, performing, or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transforming.</w:t>
      </w:r>
    </w:p>
    <w:p w14:paraId="6A921984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Partners use monitoring data to inform decisions about how to move the partnership to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the next stage of development.</w:t>
      </w:r>
    </w:p>
    <w:p w14:paraId="01E9C149" w14:textId="77777777" w:rsidR="00257536" w:rsidRPr="00034F78" w:rsidRDefault="00257536" w:rsidP="00257536">
      <w:pPr>
        <w:pStyle w:val="NoSpacing"/>
        <w:rPr>
          <w:rFonts w:asciiTheme="minorHAnsi" w:hAnsiTheme="minorHAnsi"/>
        </w:rPr>
      </w:pPr>
    </w:p>
    <w:p w14:paraId="7FA8C94F" w14:textId="77777777" w:rsidR="00257536" w:rsidRPr="00C2043C" w:rsidRDefault="00257536" w:rsidP="00257536">
      <w:pPr>
        <w:pStyle w:val="NoSpacing"/>
        <w:rPr>
          <w:rFonts w:asciiTheme="minorHAnsi" w:hAnsiTheme="minorHAnsi"/>
          <w:b/>
        </w:rPr>
      </w:pPr>
      <w:r w:rsidRPr="00C2043C">
        <w:rPr>
          <w:rFonts w:asciiTheme="minorHAnsi" w:hAnsiTheme="minorHAnsi"/>
          <w:b/>
        </w:rPr>
        <w:t>Step 5   Assess Levels of Integration</w:t>
      </w:r>
    </w:p>
    <w:p w14:paraId="093FD9F6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Partners understand the current and desired intensity of integration between members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of the alliance.</w:t>
      </w:r>
    </w:p>
    <w:p w14:paraId="719958F4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Data about level of integration is both qualitative and quantitative in nature.</w:t>
      </w:r>
    </w:p>
    <w:p w14:paraId="22F67763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Data about level of integration informs decision-making about how to strengthen the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partnership.</w:t>
      </w:r>
    </w:p>
    <w:p w14:paraId="644ED66C" w14:textId="77777777" w:rsidR="00257536" w:rsidRPr="00034F78" w:rsidRDefault="00257536" w:rsidP="00257536">
      <w:pPr>
        <w:pStyle w:val="NoSpacing"/>
        <w:rPr>
          <w:rFonts w:asciiTheme="minorHAnsi" w:hAnsiTheme="minorHAnsi"/>
        </w:rPr>
      </w:pPr>
    </w:p>
    <w:p w14:paraId="3F84D5AF" w14:textId="77777777" w:rsidR="00257536" w:rsidRPr="00C2043C" w:rsidRDefault="00257536" w:rsidP="00257536">
      <w:pPr>
        <w:pStyle w:val="NoSpacing"/>
        <w:rPr>
          <w:rFonts w:asciiTheme="minorHAnsi" w:hAnsiTheme="minorHAnsi"/>
          <w:b/>
        </w:rPr>
      </w:pPr>
      <w:r w:rsidRPr="00C2043C">
        <w:rPr>
          <w:rFonts w:asciiTheme="minorHAnsi" w:hAnsiTheme="minorHAnsi"/>
          <w:b/>
        </w:rPr>
        <w:t>Step 6   Assess Inter-Professional Collaboration</w:t>
      </w:r>
    </w:p>
    <w:p w14:paraId="66067C5B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Key/high leverage teams, central to the core practices of the alliance, are identified.</w:t>
      </w:r>
    </w:p>
    <w:p w14:paraId="21DD8A79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The quality of dialogue, decision-making, action, and evaluation is assessed.</w:t>
      </w:r>
    </w:p>
    <w:p w14:paraId="4B160E83" w14:textId="77777777" w:rsidR="00257536" w:rsidRPr="00034F78" w:rsidRDefault="00257536" w:rsidP="00257536">
      <w:pPr>
        <w:pStyle w:val="NoSpacing"/>
        <w:ind w:left="990" w:hanging="27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Pr="00034F78">
        <w:rPr>
          <w:rFonts w:asciiTheme="minorHAnsi" w:hAnsiTheme="minorHAnsi"/>
        </w:rPr>
        <w:t>Data regarding the quality of each team’s cycle of inquiry informs decisions about how to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improve team collaboration.</w:t>
      </w:r>
    </w:p>
    <w:p w14:paraId="2837872A" w14:textId="77777777" w:rsidR="00257536" w:rsidRPr="00034F78" w:rsidRDefault="00257536" w:rsidP="00257536">
      <w:pPr>
        <w:pStyle w:val="NoSpacing"/>
        <w:ind w:left="720"/>
        <w:rPr>
          <w:rFonts w:asciiTheme="minorHAnsi" w:hAnsiTheme="minorHAnsi"/>
        </w:rPr>
      </w:pPr>
    </w:p>
    <w:p w14:paraId="75492C59" w14:textId="77777777" w:rsidR="00257536" w:rsidRPr="00C2043C" w:rsidRDefault="00257536" w:rsidP="00257536">
      <w:pPr>
        <w:pStyle w:val="NoSpacing"/>
        <w:rPr>
          <w:rFonts w:asciiTheme="minorHAnsi" w:hAnsiTheme="minorHAnsi"/>
          <w:b/>
          <w:bCs/>
        </w:rPr>
      </w:pPr>
      <w:r w:rsidRPr="00C2043C">
        <w:rPr>
          <w:rFonts w:asciiTheme="minorHAnsi" w:hAnsiTheme="minorHAnsi"/>
          <w:b/>
          <w:bCs/>
        </w:rPr>
        <w:t>Step 7   Develop a Communication Plan to Share Your Findings</w:t>
      </w:r>
    </w:p>
    <w:p w14:paraId="13374739" w14:textId="63EF1A18" w:rsidR="00257536" w:rsidRPr="00034F78" w:rsidRDefault="00257536" w:rsidP="00257536">
      <w:pPr>
        <w:pStyle w:val="NoSpacing"/>
        <w:ind w:left="72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</w:t>
      </w:r>
      <w:r w:rsidR="00D704F8">
        <w:rPr>
          <w:rFonts w:asciiTheme="minorHAnsi" w:hAnsiTheme="minorHAnsi" w:cs="Cambria Math"/>
        </w:rPr>
        <w:t>Intended</w:t>
      </w:r>
      <w:r w:rsidRPr="00034F78">
        <w:rPr>
          <w:rFonts w:asciiTheme="minorHAnsi" w:hAnsiTheme="minorHAnsi"/>
        </w:rPr>
        <w:t xml:space="preserve"> audiences are chosen for the report or other communication channels and</w:t>
      </w:r>
      <w:r>
        <w:rPr>
          <w:rFonts w:asciiTheme="minorHAnsi" w:hAnsiTheme="minorHAnsi"/>
        </w:rPr>
        <w:t xml:space="preserve"> </w:t>
      </w:r>
      <w:r w:rsidRPr="00034F78">
        <w:rPr>
          <w:rFonts w:asciiTheme="minorHAnsi" w:hAnsiTheme="minorHAnsi"/>
        </w:rPr>
        <w:t>materials</w:t>
      </w:r>
    </w:p>
    <w:p w14:paraId="4AB416F8" w14:textId="1A4E6C1B" w:rsidR="00257536" w:rsidRPr="00034F78" w:rsidRDefault="00257536" w:rsidP="00257536">
      <w:pPr>
        <w:pStyle w:val="NoSpacing"/>
        <w:ind w:left="72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C</w:t>
      </w:r>
      <w:r w:rsidRPr="00034F78">
        <w:rPr>
          <w:rFonts w:asciiTheme="minorHAnsi" w:hAnsiTheme="minorHAnsi"/>
        </w:rPr>
        <w:t xml:space="preserve">hannels and formats for materials appropriate for the </w:t>
      </w:r>
      <w:r w:rsidR="00D704F8">
        <w:rPr>
          <w:rFonts w:asciiTheme="minorHAnsi" w:hAnsiTheme="minorHAnsi"/>
        </w:rPr>
        <w:t>intended</w:t>
      </w:r>
      <w:r w:rsidRPr="00034F78">
        <w:rPr>
          <w:rFonts w:asciiTheme="minorHAnsi" w:hAnsiTheme="minorHAnsi"/>
        </w:rPr>
        <w:t xml:space="preserve"> audiences are selected </w:t>
      </w:r>
    </w:p>
    <w:p w14:paraId="79E209F2" w14:textId="77777777" w:rsidR="00257536" w:rsidRDefault="00257536" w:rsidP="00257536">
      <w:pPr>
        <w:pStyle w:val="NoSpacing"/>
        <w:ind w:left="720"/>
        <w:rPr>
          <w:rFonts w:asciiTheme="minorHAnsi" w:hAnsiTheme="minorHAnsi"/>
        </w:rPr>
      </w:pPr>
      <w:r w:rsidRPr="00034F78">
        <w:rPr>
          <w:rFonts w:ascii="Cambria Math" w:hAnsi="Cambria Math" w:cs="Cambria Math"/>
        </w:rPr>
        <w:t>⎕</w:t>
      </w:r>
      <w:r w:rsidRPr="00034F78">
        <w:rPr>
          <w:rFonts w:asciiTheme="minorHAnsi" w:hAnsiTheme="minorHAnsi" w:cs="Cambria Math"/>
        </w:rPr>
        <w:t xml:space="preserve"> C</w:t>
      </w:r>
      <w:r w:rsidRPr="00034F78">
        <w:rPr>
          <w:rFonts w:asciiTheme="minorHAnsi" w:hAnsiTheme="minorHAnsi"/>
        </w:rPr>
        <w:t>ommunication plan is implemented after prioritizing activities</w:t>
      </w:r>
    </w:p>
    <w:p w14:paraId="75A39974" w14:textId="77777777" w:rsidR="007157C1" w:rsidRDefault="007157C1"/>
    <w:sectPr w:rsidR="0071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36"/>
    <w:rsid w:val="000067BA"/>
    <w:rsid w:val="00056B47"/>
    <w:rsid w:val="00074FA0"/>
    <w:rsid w:val="000A68DF"/>
    <w:rsid w:val="00180A4D"/>
    <w:rsid w:val="001954C0"/>
    <w:rsid w:val="001D6B08"/>
    <w:rsid w:val="00246D9B"/>
    <w:rsid w:val="00257536"/>
    <w:rsid w:val="002A441F"/>
    <w:rsid w:val="002B3044"/>
    <w:rsid w:val="002B5779"/>
    <w:rsid w:val="0033131F"/>
    <w:rsid w:val="003544F3"/>
    <w:rsid w:val="00373055"/>
    <w:rsid w:val="00435E66"/>
    <w:rsid w:val="00494FB6"/>
    <w:rsid w:val="00516E6C"/>
    <w:rsid w:val="005547FD"/>
    <w:rsid w:val="00567890"/>
    <w:rsid w:val="00651505"/>
    <w:rsid w:val="007157C1"/>
    <w:rsid w:val="007370CF"/>
    <w:rsid w:val="007605E8"/>
    <w:rsid w:val="00772B90"/>
    <w:rsid w:val="007D6D5F"/>
    <w:rsid w:val="00811283"/>
    <w:rsid w:val="00864751"/>
    <w:rsid w:val="008B1E4B"/>
    <w:rsid w:val="00921B17"/>
    <w:rsid w:val="00972170"/>
    <w:rsid w:val="009822C1"/>
    <w:rsid w:val="009C57E3"/>
    <w:rsid w:val="009D398E"/>
    <w:rsid w:val="009F604D"/>
    <w:rsid w:val="00A04EDA"/>
    <w:rsid w:val="00A1549F"/>
    <w:rsid w:val="00A16E6A"/>
    <w:rsid w:val="00A87587"/>
    <w:rsid w:val="00AA6BEF"/>
    <w:rsid w:val="00B55D95"/>
    <w:rsid w:val="00B71336"/>
    <w:rsid w:val="00B85136"/>
    <w:rsid w:val="00BA4C03"/>
    <w:rsid w:val="00BB74A8"/>
    <w:rsid w:val="00BC0BF2"/>
    <w:rsid w:val="00BC5C1A"/>
    <w:rsid w:val="00C22EFD"/>
    <w:rsid w:val="00C4231A"/>
    <w:rsid w:val="00C92E63"/>
    <w:rsid w:val="00CC670E"/>
    <w:rsid w:val="00CD74F5"/>
    <w:rsid w:val="00CE5DFC"/>
    <w:rsid w:val="00CF048E"/>
    <w:rsid w:val="00CF38C4"/>
    <w:rsid w:val="00D01CF1"/>
    <w:rsid w:val="00D279B3"/>
    <w:rsid w:val="00D62F22"/>
    <w:rsid w:val="00D704F8"/>
    <w:rsid w:val="00D84D27"/>
    <w:rsid w:val="00DA57EE"/>
    <w:rsid w:val="00E6174B"/>
    <w:rsid w:val="00E933FD"/>
    <w:rsid w:val="00EE76C4"/>
    <w:rsid w:val="00F8736F"/>
    <w:rsid w:val="00FA136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A3B2A"/>
  <w15:chartTrackingRefBased/>
  <w15:docId w15:val="{0D759E4B-9FB2-E844-9AD6-7760EBC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36"/>
    <w:pPr>
      <w:spacing w:after="200" w:line="276" w:lineRule="auto"/>
      <w:ind w:firstLine="0"/>
    </w:pPr>
    <w:rPr>
      <w:rFonts w:ascii="Cambria" w:eastAsiaTheme="minorEastAs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536"/>
    <w:pPr>
      <w:spacing w:line="240" w:lineRule="auto"/>
      <w:ind w:firstLine="0"/>
    </w:pPr>
    <w:rPr>
      <w:rFonts w:ascii="Cambria" w:eastAsiaTheme="minorEastAs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Gowgiel, Janelle</dc:creator>
  <cp:keywords/>
  <dc:description/>
  <cp:lastModifiedBy>Gowgiel, Janelle</cp:lastModifiedBy>
  <cp:revision>2</cp:revision>
  <dcterms:created xsi:type="dcterms:W3CDTF">2020-12-04T20:30:00Z</dcterms:created>
  <dcterms:modified xsi:type="dcterms:W3CDTF">2020-12-08T22:07:00Z</dcterms:modified>
</cp:coreProperties>
</file>